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6D46D" w14:textId="77777777" w:rsidR="00C73027" w:rsidRPr="007B5344" w:rsidRDefault="00C73027">
      <w:pPr>
        <w:rPr>
          <w:rFonts w:cs="Arial"/>
          <w:szCs w:val="22"/>
          <w:lang w:val="en-US"/>
        </w:rPr>
      </w:pPr>
    </w:p>
    <w:p w14:paraId="74503EF9" w14:textId="77777777" w:rsidR="00C73027" w:rsidRPr="007B5344" w:rsidRDefault="00C73027">
      <w:pPr>
        <w:rPr>
          <w:rFonts w:cs="Arial"/>
          <w:szCs w:val="22"/>
          <w:lang w:val="en-US"/>
        </w:rPr>
      </w:pPr>
    </w:p>
    <w:p w14:paraId="2B5D023D" w14:textId="77777777" w:rsidR="00AD085D" w:rsidRPr="007B5344" w:rsidRDefault="00AD085D" w:rsidP="00AD085D">
      <w:pPr>
        <w:framePr w:w="4883" w:h="2552" w:hRule="exact" w:hSpace="142" w:wrap="around" w:vAnchor="page" w:hAnchor="page" w:x="6084" w:y="1561"/>
        <w:pBdr>
          <w:top w:val="single" w:sz="6" w:space="0" w:color="000000"/>
          <w:left w:val="single" w:sz="6" w:space="0" w:color="000000"/>
          <w:bottom w:val="single" w:sz="6" w:space="0" w:color="000000"/>
          <w:right w:val="single" w:sz="6" w:space="0" w:color="000000"/>
        </w:pBdr>
        <w:suppressAutoHyphens w:val="0"/>
        <w:spacing w:line="240" w:lineRule="auto"/>
        <w:ind w:firstLine="426"/>
        <w:rPr>
          <w:szCs w:val="20"/>
          <w:lang w:val="en-US" w:eastAsia="cs-CZ"/>
        </w:rPr>
      </w:pPr>
    </w:p>
    <w:p w14:paraId="2A2BB4A1" w14:textId="6D80C4F9" w:rsidR="00AD085D" w:rsidRPr="007B5344" w:rsidRDefault="00AD085D" w:rsidP="00AD085D">
      <w:pPr>
        <w:framePr w:w="4883" w:h="2552" w:hRule="exact" w:hSpace="142" w:wrap="around" w:vAnchor="page" w:hAnchor="page" w:x="6084" w:y="1561"/>
        <w:pBdr>
          <w:top w:val="single" w:sz="6" w:space="0" w:color="000000"/>
          <w:left w:val="single" w:sz="6" w:space="0" w:color="000000"/>
          <w:bottom w:val="single" w:sz="6" w:space="0" w:color="000000"/>
          <w:right w:val="single" w:sz="6" w:space="0" w:color="000000"/>
        </w:pBdr>
        <w:tabs>
          <w:tab w:val="left" w:pos="2410"/>
          <w:tab w:val="left" w:pos="3969"/>
          <w:tab w:val="left" w:pos="5954"/>
        </w:tabs>
        <w:suppressAutoHyphens w:val="0"/>
        <w:spacing w:line="240" w:lineRule="auto"/>
        <w:ind w:firstLine="284"/>
        <w:rPr>
          <w:rFonts w:cs="Arial"/>
          <w:sz w:val="20"/>
          <w:szCs w:val="20"/>
          <w:lang w:val="en-US" w:eastAsia="cs-CZ"/>
        </w:rPr>
      </w:pPr>
      <w:r w:rsidRPr="007B5344">
        <w:rPr>
          <w:rFonts w:cs="Arial"/>
          <w:sz w:val="20"/>
          <w:szCs w:val="20"/>
          <w:lang w:val="en-US" w:eastAsia="cs-CZ"/>
        </w:rPr>
        <w:fldChar w:fldCharType="begin"/>
      </w:r>
      <w:r w:rsidRPr="007B5344">
        <w:rPr>
          <w:rFonts w:cs="Arial"/>
          <w:sz w:val="20"/>
          <w:szCs w:val="20"/>
          <w:lang w:val="en-US" w:eastAsia="cs-CZ"/>
        </w:rPr>
        <w:instrText xml:space="preserve"> MERGEFIELD "Objednatel" </w:instrText>
      </w:r>
      <w:r w:rsidRPr="007B5344">
        <w:rPr>
          <w:rFonts w:cs="Arial"/>
          <w:sz w:val="20"/>
          <w:szCs w:val="20"/>
          <w:lang w:val="en-US" w:eastAsia="cs-CZ"/>
        </w:rPr>
        <w:fldChar w:fldCharType="separate"/>
      </w:r>
      <w:r w:rsidR="002129C4">
        <w:rPr>
          <w:rFonts w:cs="Arial"/>
          <w:noProof/>
          <w:sz w:val="20"/>
          <w:szCs w:val="20"/>
          <w:lang w:val="en-US" w:eastAsia="cs-CZ"/>
        </w:rPr>
        <w:t>«Objednatel»</w:t>
      </w:r>
      <w:r w:rsidRPr="007B5344">
        <w:rPr>
          <w:rFonts w:cs="Arial"/>
          <w:sz w:val="20"/>
          <w:szCs w:val="20"/>
          <w:lang w:val="en-US" w:eastAsia="cs-CZ"/>
        </w:rPr>
        <w:fldChar w:fldCharType="end"/>
      </w:r>
    </w:p>
    <w:p w14:paraId="69BD4F7D" w14:textId="21F69956" w:rsidR="00AD085D" w:rsidRPr="007B5344" w:rsidRDefault="00AD085D" w:rsidP="00AD085D">
      <w:pPr>
        <w:framePr w:w="4883" w:h="2552" w:hRule="exact" w:hSpace="142" w:wrap="around" w:vAnchor="page" w:hAnchor="page" w:x="6084" w:y="1561"/>
        <w:pBdr>
          <w:top w:val="single" w:sz="6" w:space="0" w:color="000000"/>
          <w:left w:val="single" w:sz="6" w:space="0" w:color="000000"/>
          <w:bottom w:val="single" w:sz="6" w:space="0" w:color="000000"/>
          <w:right w:val="single" w:sz="6" w:space="0" w:color="000000"/>
        </w:pBdr>
        <w:tabs>
          <w:tab w:val="left" w:pos="2410"/>
          <w:tab w:val="left" w:pos="3969"/>
          <w:tab w:val="left" w:pos="5954"/>
        </w:tabs>
        <w:suppressAutoHyphens w:val="0"/>
        <w:spacing w:line="240" w:lineRule="auto"/>
        <w:ind w:firstLine="284"/>
        <w:rPr>
          <w:rFonts w:cs="Arial"/>
          <w:sz w:val="20"/>
          <w:szCs w:val="20"/>
          <w:lang w:val="en-US" w:eastAsia="cs-CZ"/>
        </w:rPr>
      </w:pPr>
      <w:r w:rsidRPr="007B5344">
        <w:rPr>
          <w:rFonts w:cs="Arial"/>
          <w:sz w:val="20"/>
          <w:szCs w:val="20"/>
          <w:lang w:val="en-US" w:eastAsia="cs-CZ"/>
        </w:rPr>
        <w:fldChar w:fldCharType="begin"/>
      </w:r>
      <w:r w:rsidRPr="007B5344">
        <w:rPr>
          <w:rFonts w:cs="Arial"/>
          <w:sz w:val="20"/>
          <w:szCs w:val="20"/>
          <w:lang w:val="en-US" w:eastAsia="cs-CZ"/>
        </w:rPr>
        <w:instrText xml:space="preserve"> MERGEFIELD Kontaktní_osoba </w:instrText>
      </w:r>
      <w:r w:rsidRPr="007B5344">
        <w:rPr>
          <w:rFonts w:cs="Arial"/>
          <w:sz w:val="20"/>
          <w:szCs w:val="20"/>
          <w:lang w:val="en-US" w:eastAsia="cs-CZ"/>
        </w:rPr>
        <w:fldChar w:fldCharType="separate"/>
      </w:r>
      <w:r w:rsidR="002129C4">
        <w:rPr>
          <w:rFonts w:cs="Arial"/>
          <w:noProof/>
          <w:sz w:val="20"/>
          <w:szCs w:val="20"/>
          <w:lang w:val="en-US" w:eastAsia="cs-CZ"/>
        </w:rPr>
        <w:t>«Kontaktní_osoba»</w:t>
      </w:r>
      <w:r w:rsidRPr="007B5344">
        <w:rPr>
          <w:rFonts w:cs="Arial"/>
          <w:sz w:val="20"/>
          <w:szCs w:val="20"/>
          <w:lang w:val="en-US" w:eastAsia="cs-CZ"/>
        </w:rPr>
        <w:fldChar w:fldCharType="end"/>
      </w:r>
    </w:p>
    <w:p w14:paraId="1E9F67CC" w14:textId="3949B5F3" w:rsidR="00AD085D" w:rsidRPr="007B5344" w:rsidRDefault="00AD085D" w:rsidP="00AD085D">
      <w:pPr>
        <w:framePr w:w="4883" w:h="2552" w:hRule="exact" w:hSpace="142" w:wrap="around" w:vAnchor="page" w:hAnchor="page" w:x="6084" w:y="1561"/>
        <w:pBdr>
          <w:top w:val="single" w:sz="6" w:space="0" w:color="000000"/>
          <w:left w:val="single" w:sz="6" w:space="0" w:color="000000"/>
          <w:bottom w:val="single" w:sz="6" w:space="0" w:color="000000"/>
          <w:right w:val="single" w:sz="6" w:space="0" w:color="000000"/>
        </w:pBdr>
        <w:tabs>
          <w:tab w:val="left" w:pos="2410"/>
          <w:tab w:val="left" w:pos="3969"/>
          <w:tab w:val="left" w:pos="5954"/>
        </w:tabs>
        <w:suppressAutoHyphens w:val="0"/>
        <w:spacing w:line="240" w:lineRule="auto"/>
        <w:ind w:firstLine="284"/>
        <w:rPr>
          <w:rFonts w:cs="Arial"/>
          <w:sz w:val="20"/>
          <w:szCs w:val="20"/>
          <w:lang w:val="en-US" w:eastAsia="cs-CZ"/>
        </w:rPr>
      </w:pPr>
      <w:r w:rsidRPr="007B5344">
        <w:rPr>
          <w:rFonts w:cs="Arial"/>
          <w:sz w:val="20"/>
          <w:szCs w:val="20"/>
          <w:lang w:val="en-US" w:eastAsia="cs-CZ"/>
        </w:rPr>
        <w:fldChar w:fldCharType="begin"/>
      </w:r>
      <w:r w:rsidRPr="007B5344">
        <w:rPr>
          <w:rFonts w:cs="Arial"/>
          <w:sz w:val="20"/>
          <w:szCs w:val="20"/>
          <w:lang w:val="en-US" w:eastAsia="cs-CZ"/>
        </w:rPr>
        <w:instrText xml:space="preserve"> MERGEFIELD "Objednatel_adresa" </w:instrText>
      </w:r>
      <w:r w:rsidRPr="007B5344">
        <w:rPr>
          <w:rFonts w:cs="Arial"/>
          <w:sz w:val="20"/>
          <w:szCs w:val="20"/>
          <w:lang w:val="en-US" w:eastAsia="cs-CZ"/>
        </w:rPr>
        <w:fldChar w:fldCharType="separate"/>
      </w:r>
      <w:r w:rsidR="002129C4">
        <w:rPr>
          <w:rFonts w:cs="Arial"/>
          <w:noProof/>
          <w:sz w:val="20"/>
          <w:szCs w:val="20"/>
          <w:lang w:val="en-US" w:eastAsia="cs-CZ"/>
        </w:rPr>
        <w:t>«Objednatel_adresa»</w:t>
      </w:r>
      <w:r w:rsidRPr="007B5344">
        <w:rPr>
          <w:rFonts w:cs="Arial"/>
          <w:sz w:val="20"/>
          <w:szCs w:val="20"/>
          <w:lang w:val="en-US" w:eastAsia="cs-CZ"/>
        </w:rPr>
        <w:fldChar w:fldCharType="end"/>
      </w:r>
    </w:p>
    <w:p w14:paraId="645DBA79" w14:textId="313D3657" w:rsidR="00AD085D" w:rsidRPr="007B5344" w:rsidRDefault="00AD085D" w:rsidP="00AD085D">
      <w:pPr>
        <w:framePr w:w="4883" w:h="2552" w:hRule="exact" w:hSpace="142" w:wrap="around" w:vAnchor="page" w:hAnchor="page" w:x="6084" w:y="1561"/>
        <w:pBdr>
          <w:top w:val="single" w:sz="6" w:space="0" w:color="000000"/>
          <w:left w:val="single" w:sz="6" w:space="0" w:color="000000"/>
          <w:bottom w:val="single" w:sz="6" w:space="0" w:color="000000"/>
          <w:right w:val="single" w:sz="6" w:space="0" w:color="000000"/>
        </w:pBdr>
        <w:suppressAutoHyphens w:val="0"/>
        <w:spacing w:line="240" w:lineRule="auto"/>
        <w:ind w:firstLine="284"/>
        <w:rPr>
          <w:szCs w:val="20"/>
          <w:lang w:val="en-US" w:eastAsia="cs-CZ"/>
        </w:rPr>
      </w:pPr>
      <w:r w:rsidRPr="007B5344">
        <w:rPr>
          <w:rFonts w:cs="Arial"/>
          <w:sz w:val="20"/>
          <w:szCs w:val="20"/>
          <w:lang w:val="en-US" w:eastAsia="cs-CZ"/>
        </w:rPr>
        <w:fldChar w:fldCharType="begin"/>
      </w:r>
      <w:r w:rsidRPr="007B5344">
        <w:rPr>
          <w:rFonts w:cs="Arial"/>
          <w:sz w:val="20"/>
          <w:szCs w:val="20"/>
          <w:lang w:val="en-US" w:eastAsia="cs-CZ"/>
        </w:rPr>
        <w:instrText xml:space="preserve"> MERGEFIELD "Kontaktní_osoba_email" </w:instrText>
      </w:r>
      <w:r w:rsidRPr="007B5344">
        <w:rPr>
          <w:rFonts w:cs="Arial"/>
          <w:sz w:val="20"/>
          <w:szCs w:val="20"/>
          <w:lang w:val="en-US" w:eastAsia="cs-CZ"/>
        </w:rPr>
        <w:fldChar w:fldCharType="separate"/>
      </w:r>
      <w:r w:rsidR="002129C4">
        <w:rPr>
          <w:rFonts w:cs="Arial"/>
          <w:noProof/>
          <w:sz w:val="20"/>
          <w:szCs w:val="20"/>
          <w:lang w:val="en-US" w:eastAsia="cs-CZ"/>
        </w:rPr>
        <w:t>«Kontaktní_osoba_email»</w:t>
      </w:r>
      <w:r w:rsidRPr="007B5344">
        <w:rPr>
          <w:rFonts w:cs="Arial"/>
          <w:sz w:val="20"/>
          <w:szCs w:val="20"/>
          <w:lang w:val="en-US" w:eastAsia="cs-CZ"/>
        </w:rPr>
        <w:fldChar w:fldCharType="end"/>
      </w:r>
    </w:p>
    <w:p w14:paraId="7AC7AB17" w14:textId="77777777" w:rsidR="00AD085D" w:rsidRPr="007B5344" w:rsidRDefault="00AD085D" w:rsidP="00AD085D">
      <w:pPr>
        <w:suppressAutoHyphens w:val="0"/>
        <w:spacing w:line="240" w:lineRule="auto"/>
        <w:rPr>
          <w:sz w:val="20"/>
          <w:szCs w:val="20"/>
          <w:lang w:val="en-US" w:eastAsia="cs-CZ"/>
        </w:rPr>
      </w:pPr>
    </w:p>
    <w:p w14:paraId="4E2F8B06" w14:textId="77777777" w:rsidR="00AD085D" w:rsidRPr="007B5344" w:rsidRDefault="00AD085D" w:rsidP="00AD085D">
      <w:pPr>
        <w:suppressAutoHyphens w:val="0"/>
        <w:spacing w:line="240" w:lineRule="auto"/>
        <w:rPr>
          <w:sz w:val="20"/>
          <w:szCs w:val="20"/>
          <w:lang w:val="en-US" w:eastAsia="cs-CZ"/>
        </w:rPr>
      </w:pPr>
    </w:p>
    <w:p w14:paraId="2B31D7FB" w14:textId="77777777" w:rsidR="00AD085D" w:rsidRPr="007B5344" w:rsidRDefault="00AD085D" w:rsidP="00AD085D">
      <w:pPr>
        <w:suppressAutoHyphens w:val="0"/>
        <w:spacing w:line="240" w:lineRule="auto"/>
        <w:rPr>
          <w:sz w:val="20"/>
          <w:szCs w:val="20"/>
          <w:lang w:val="en-US" w:eastAsia="cs-CZ"/>
        </w:rPr>
      </w:pPr>
    </w:p>
    <w:p w14:paraId="1845E93A" w14:textId="77777777" w:rsidR="00AD085D" w:rsidRPr="007B5344" w:rsidRDefault="00AD085D" w:rsidP="00AD085D">
      <w:pPr>
        <w:suppressAutoHyphens w:val="0"/>
        <w:spacing w:line="240" w:lineRule="auto"/>
        <w:rPr>
          <w:sz w:val="20"/>
          <w:szCs w:val="20"/>
          <w:lang w:val="en-US" w:eastAsia="cs-CZ"/>
        </w:rPr>
      </w:pPr>
    </w:p>
    <w:p w14:paraId="224BEA29" w14:textId="77777777" w:rsidR="00AD085D" w:rsidRPr="007B5344" w:rsidRDefault="00AD085D" w:rsidP="00AD085D">
      <w:pPr>
        <w:suppressAutoHyphens w:val="0"/>
        <w:spacing w:line="240" w:lineRule="auto"/>
        <w:rPr>
          <w:sz w:val="20"/>
          <w:szCs w:val="20"/>
          <w:lang w:val="en-US" w:eastAsia="cs-CZ"/>
        </w:rPr>
      </w:pPr>
    </w:p>
    <w:p w14:paraId="5159A6E4" w14:textId="77777777" w:rsidR="00AD085D" w:rsidRPr="007B5344" w:rsidRDefault="00AD085D" w:rsidP="00AD085D">
      <w:pPr>
        <w:suppressAutoHyphens w:val="0"/>
        <w:spacing w:line="240" w:lineRule="auto"/>
        <w:rPr>
          <w:sz w:val="20"/>
          <w:szCs w:val="20"/>
          <w:lang w:val="en-US" w:eastAsia="cs-CZ"/>
        </w:rPr>
      </w:pPr>
    </w:p>
    <w:p w14:paraId="61118148" w14:textId="77777777" w:rsidR="00AD085D" w:rsidRPr="007B5344" w:rsidRDefault="00AD085D" w:rsidP="00AD085D">
      <w:pPr>
        <w:suppressAutoHyphens w:val="0"/>
        <w:spacing w:line="240" w:lineRule="auto"/>
        <w:rPr>
          <w:sz w:val="20"/>
          <w:szCs w:val="20"/>
          <w:lang w:val="en-US" w:eastAsia="cs-CZ"/>
        </w:rPr>
      </w:pPr>
    </w:p>
    <w:p w14:paraId="56C88A60" w14:textId="77777777" w:rsidR="00AD085D" w:rsidRPr="007B5344" w:rsidRDefault="00AD085D" w:rsidP="00AD085D">
      <w:pPr>
        <w:suppressAutoHyphens w:val="0"/>
        <w:spacing w:line="240" w:lineRule="auto"/>
        <w:rPr>
          <w:sz w:val="20"/>
          <w:szCs w:val="20"/>
          <w:lang w:val="en-US" w:eastAsia="cs-CZ"/>
        </w:rPr>
      </w:pPr>
    </w:p>
    <w:p w14:paraId="58FB8A37" w14:textId="77777777" w:rsidR="00AD085D" w:rsidRPr="007B5344" w:rsidRDefault="00AD085D" w:rsidP="00C03CDF">
      <w:pPr>
        <w:rPr>
          <w:lang w:val="en-US" w:eastAsia="cs-CZ"/>
        </w:rPr>
      </w:pPr>
    </w:p>
    <w:p w14:paraId="44F2395F" w14:textId="77777777" w:rsidR="00AD085D" w:rsidRPr="007B5344" w:rsidRDefault="00AD085D" w:rsidP="00C03CDF">
      <w:pPr>
        <w:rPr>
          <w:lang w:val="en-US" w:eastAsia="cs-CZ"/>
        </w:rPr>
      </w:pPr>
    </w:p>
    <w:p w14:paraId="1B8FBFBD" w14:textId="77777777" w:rsidR="00AD085D" w:rsidRPr="007B5344" w:rsidRDefault="00AD085D" w:rsidP="00C03CDF">
      <w:pPr>
        <w:rPr>
          <w:lang w:val="en-US" w:eastAsia="cs-CZ"/>
        </w:rPr>
      </w:pPr>
    </w:p>
    <w:p w14:paraId="74BB8169" w14:textId="30DF9718" w:rsidR="00AD085D" w:rsidRPr="007B5344" w:rsidRDefault="00134FFD" w:rsidP="00AD085D">
      <w:pPr>
        <w:keepNext/>
        <w:suppressAutoHyphens w:val="0"/>
        <w:spacing w:line="240" w:lineRule="auto"/>
        <w:jc w:val="center"/>
        <w:outlineLvl w:val="0"/>
        <w:rPr>
          <w:b/>
          <w:sz w:val="26"/>
          <w:szCs w:val="20"/>
          <w:lang w:val="en-US" w:eastAsia="cs-CZ"/>
        </w:rPr>
      </w:pPr>
      <w:r w:rsidRPr="007B5344">
        <w:rPr>
          <w:b/>
          <w:sz w:val="26"/>
          <w:szCs w:val="20"/>
          <w:lang w:val="en-US" w:eastAsia="cs-CZ"/>
        </w:rPr>
        <w:t>CONTRACT FOR USE OF THE MARKS OWNED BY</w:t>
      </w:r>
    </w:p>
    <w:p w14:paraId="244981F4" w14:textId="05060E27" w:rsidR="00AD085D" w:rsidRPr="007B5344" w:rsidRDefault="00AD085D" w:rsidP="00AD085D">
      <w:pPr>
        <w:suppressAutoHyphens w:val="0"/>
        <w:spacing w:line="240" w:lineRule="auto"/>
        <w:jc w:val="center"/>
        <w:rPr>
          <w:b/>
          <w:lang w:val="en-US" w:eastAsia="cs-CZ"/>
        </w:rPr>
      </w:pPr>
      <w:proofErr w:type="spellStart"/>
      <w:r w:rsidRPr="007B5344">
        <w:rPr>
          <w:rFonts w:cs="Arial"/>
          <w:b/>
          <w:color w:val="000000"/>
          <w:szCs w:val="22"/>
          <w:lang w:val="en-US"/>
        </w:rPr>
        <w:t>Strojírensk</w:t>
      </w:r>
      <w:r w:rsidR="00134FFD" w:rsidRPr="007B5344">
        <w:rPr>
          <w:rFonts w:cs="Arial"/>
          <w:b/>
          <w:color w:val="000000"/>
          <w:szCs w:val="22"/>
          <w:lang w:val="en-US"/>
        </w:rPr>
        <w:t>ý</w:t>
      </w:r>
      <w:proofErr w:type="spellEnd"/>
      <w:r w:rsidRPr="007B5344">
        <w:rPr>
          <w:rFonts w:cs="Arial"/>
          <w:b/>
          <w:color w:val="000000"/>
          <w:szCs w:val="22"/>
          <w:lang w:val="en-US"/>
        </w:rPr>
        <w:t xml:space="preserve"> </w:t>
      </w:r>
      <w:proofErr w:type="spellStart"/>
      <w:r w:rsidRPr="007B5344">
        <w:rPr>
          <w:rFonts w:cs="Arial"/>
          <w:b/>
          <w:color w:val="000000"/>
          <w:szCs w:val="22"/>
          <w:lang w:val="en-US"/>
        </w:rPr>
        <w:t>zkušební</w:t>
      </w:r>
      <w:proofErr w:type="spellEnd"/>
      <w:r w:rsidRPr="007B5344">
        <w:rPr>
          <w:rFonts w:cs="Arial"/>
          <w:b/>
          <w:color w:val="000000"/>
          <w:szCs w:val="22"/>
          <w:lang w:val="en-US"/>
        </w:rPr>
        <w:t xml:space="preserve"> </w:t>
      </w:r>
      <w:proofErr w:type="spellStart"/>
      <w:r w:rsidRPr="007B5344">
        <w:rPr>
          <w:rFonts w:cs="Arial"/>
          <w:b/>
          <w:color w:val="000000"/>
          <w:szCs w:val="22"/>
          <w:lang w:val="en-US"/>
        </w:rPr>
        <w:t>ústav</w:t>
      </w:r>
      <w:proofErr w:type="spellEnd"/>
      <w:r w:rsidRPr="007B5344">
        <w:rPr>
          <w:rFonts w:cs="Arial"/>
          <w:b/>
          <w:color w:val="000000"/>
          <w:szCs w:val="22"/>
          <w:lang w:val="en-US"/>
        </w:rPr>
        <w:t xml:space="preserve">, </w:t>
      </w:r>
      <w:proofErr w:type="spellStart"/>
      <w:r w:rsidRPr="007B5344">
        <w:rPr>
          <w:rFonts w:cs="Arial"/>
          <w:b/>
          <w:color w:val="000000"/>
          <w:szCs w:val="22"/>
          <w:lang w:val="en-US"/>
        </w:rPr>
        <w:t>s.p.</w:t>
      </w:r>
      <w:proofErr w:type="spellEnd"/>
    </w:p>
    <w:p w14:paraId="50A05A5A" w14:textId="77777777" w:rsidR="00134FFD" w:rsidRPr="007B5344" w:rsidRDefault="00134FFD" w:rsidP="00134FFD">
      <w:pPr>
        <w:suppressAutoHyphens w:val="0"/>
        <w:spacing w:line="240" w:lineRule="auto"/>
        <w:jc w:val="center"/>
        <w:rPr>
          <w:b/>
          <w:bCs/>
          <w:lang w:val="en-US"/>
        </w:rPr>
      </w:pPr>
      <w:r w:rsidRPr="007B5344">
        <w:rPr>
          <w:b/>
          <w:lang w:val="en-US" w:eastAsia="cs-CZ"/>
        </w:rPr>
        <w:t xml:space="preserve">concluded pursuant to Section </w:t>
      </w:r>
      <w:r w:rsidR="00AD085D" w:rsidRPr="007B5344">
        <w:rPr>
          <w:rFonts w:cs="Arial"/>
          <w:b/>
          <w:bCs/>
          <w:szCs w:val="22"/>
          <w:lang w:val="en-US"/>
        </w:rPr>
        <w:t>1746</w:t>
      </w:r>
      <w:r w:rsidRPr="007B5344">
        <w:rPr>
          <w:rFonts w:cs="Arial"/>
          <w:b/>
          <w:bCs/>
          <w:szCs w:val="22"/>
          <w:lang w:val="en-US"/>
        </w:rPr>
        <w:t xml:space="preserve"> (</w:t>
      </w:r>
      <w:r w:rsidR="00AD085D" w:rsidRPr="007B5344">
        <w:rPr>
          <w:rFonts w:cs="Arial"/>
          <w:b/>
          <w:bCs/>
          <w:szCs w:val="22"/>
          <w:lang w:val="en-US"/>
        </w:rPr>
        <w:t xml:space="preserve">2) </w:t>
      </w:r>
      <w:r w:rsidRPr="007B5344">
        <w:rPr>
          <w:b/>
          <w:bCs/>
          <w:lang w:val="en-US"/>
        </w:rPr>
        <w:t xml:space="preserve">et seq. of Act No. 89/2012 Coll. </w:t>
      </w:r>
    </w:p>
    <w:p w14:paraId="0AD3F515" w14:textId="36575D3A" w:rsidR="00AD085D" w:rsidRPr="007B5344" w:rsidRDefault="00134FFD" w:rsidP="00134FFD">
      <w:pPr>
        <w:suppressAutoHyphens w:val="0"/>
        <w:spacing w:line="240" w:lineRule="auto"/>
        <w:jc w:val="center"/>
        <w:rPr>
          <w:b/>
          <w:sz w:val="28"/>
          <w:lang w:val="en-US" w:eastAsia="cs-CZ"/>
        </w:rPr>
      </w:pPr>
      <w:r w:rsidRPr="007B5344">
        <w:rPr>
          <w:b/>
          <w:bCs/>
          <w:lang w:val="en-US"/>
        </w:rPr>
        <w:t>(the Civil Code), as amended</w:t>
      </w:r>
    </w:p>
    <w:p w14:paraId="5837D80F" w14:textId="77777777" w:rsidR="00AD085D" w:rsidRPr="007B5344" w:rsidRDefault="00AD085D" w:rsidP="00AD085D">
      <w:pPr>
        <w:rPr>
          <w:lang w:val="en-US"/>
        </w:rPr>
      </w:pPr>
    </w:p>
    <w:p w14:paraId="668940F1" w14:textId="3EA7C4CE" w:rsidR="00AD085D" w:rsidRPr="007B5344" w:rsidRDefault="00134FFD" w:rsidP="00AD085D">
      <w:pPr>
        <w:jc w:val="center"/>
        <w:rPr>
          <w:rFonts w:cs="Arial"/>
          <w:b/>
          <w:bCs/>
          <w:szCs w:val="22"/>
          <w:lang w:val="en-US"/>
        </w:rPr>
      </w:pPr>
      <w:r w:rsidRPr="007B5344">
        <w:rPr>
          <w:rFonts w:cs="Arial"/>
          <w:b/>
          <w:bCs/>
          <w:szCs w:val="22"/>
          <w:lang w:val="en-US"/>
        </w:rPr>
        <w:t>Contract Number</w:t>
      </w:r>
      <w:r w:rsidR="00AD085D" w:rsidRPr="007B5344">
        <w:rPr>
          <w:rFonts w:cs="Arial"/>
          <w:b/>
          <w:bCs/>
          <w:szCs w:val="22"/>
          <w:lang w:val="en-US"/>
        </w:rPr>
        <w:t>: ………</w:t>
      </w:r>
    </w:p>
    <w:p w14:paraId="5B897172" w14:textId="77777777" w:rsidR="009F14A7" w:rsidRPr="007B5344" w:rsidRDefault="009F14A7" w:rsidP="009F14A7">
      <w:pPr>
        <w:rPr>
          <w:lang w:val="en-US"/>
        </w:rPr>
      </w:pPr>
    </w:p>
    <w:p w14:paraId="4AC2B42F" w14:textId="3FDC858C" w:rsidR="009F14A7" w:rsidRPr="007B5344" w:rsidRDefault="00134FFD" w:rsidP="009F14A7">
      <w:pPr>
        <w:tabs>
          <w:tab w:val="left" w:pos="1701"/>
        </w:tabs>
        <w:ind w:left="142" w:hanging="142"/>
        <w:rPr>
          <w:lang w:val="en-US"/>
        </w:rPr>
      </w:pPr>
      <w:r w:rsidRPr="007B5344">
        <w:rPr>
          <w:rFonts w:cs="Arial"/>
          <w:b/>
          <w:szCs w:val="20"/>
          <w:lang w:val="en-US"/>
        </w:rPr>
        <w:t>Provider</w:t>
      </w:r>
      <w:r w:rsidR="009F14A7" w:rsidRPr="007B5344">
        <w:rPr>
          <w:b/>
          <w:lang w:val="en-US"/>
        </w:rPr>
        <w:t>:</w:t>
      </w:r>
    </w:p>
    <w:tbl>
      <w:tblPr>
        <w:tblW w:w="9498" w:type="dxa"/>
        <w:tblLayout w:type="fixed"/>
        <w:tblCellMar>
          <w:left w:w="70" w:type="dxa"/>
          <w:right w:w="70" w:type="dxa"/>
        </w:tblCellMar>
        <w:tblLook w:val="04A0" w:firstRow="1" w:lastRow="0" w:firstColumn="1" w:lastColumn="0" w:noHBand="0" w:noVBand="1"/>
      </w:tblPr>
      <w:tblGrid>
        <w:gridCol w:w="2552"/>
        <w:gridCol w:w="2268"/>
        <w:gridCol w:w="1629"/>
        <w:gridCol w:w="3049"/>
      </w:tblGrid>
      <w:tr w:rsidR="009F14A7" w:rsidRPr="007B5344" w14:paraId="4CBF61EE" w14:textId="77777777" w:rsidTr="00134FFD">
        <w:trPr>
          <w:trHeight w:val="280"/>
        </w:trPr>
        <w:tc>
          <w:tcPr>
            <w:tcW w:w="2552" w:type="dxa"/>
            <w:vAlign w:val="center"/>
            <w:hideMark/>
          </w:tcPr>
          <w:p w14:paraId="5819ABA7" w14:textId="4E0920D6" w:rsidR="009F14A7" w:rsidRPr="007B5344" w:rsidRDefault="00134FFD" w:rsidP="00343309">
            <w:pPr>
              <w:rPr>
                <w:lang w:val="en-US"/>
              </w:rPr>
            </w:pPr>
            <w:r w:rsidRPr="007B5344">
              <w:rPr>
                <w:rFonts w:cs="Arial"/>
                <w:lang w:val="en-US"/>
              </w:rPr>
              <w:t>Trade name</w:t>
            </w:r>
            <w:r w:rsidR="009F14A7" w:rsidRPr="007B5344">
              <w:rPr>
                <w:lang w:val="en-US"/>
              </w:rPr>
              <w:t>:</w:t>
            </w:r>
          </w:p>
        </w:tc>
        <w:tc>
          <w:tcPr>
            <w:tcW w:w="6946" w:type="dxa"/>
            <w:gridSpan w:val="3"/>
            <w:vAlign w:val="center"/>
            <w:hideMark/>
          </w:tcPr>
          <w:p w14:paraId="6BDB0799" w14:textId="287E3A12" w:rsidR="009F14A7" w:rsidRPr="007B5344" w:rsidRDefault="009F14A7" w:rsidP="00343309">
            <w:pPr>
              <w:rPr>
                <w:b/>
                <w:lang w:val="en-US"/>
              </w:rPr>
            </w:pPr>
            <w:proofErr w:type="spellStart"/>
            <w:r w:rsidRPr="007B5344">
              <w:rPr>
                <w:b/>
                <w:lang w:val="en-US"/>
              </w:rPr>
              <w:t>Strojírenský</w:t>
            </w:r>
            <w:proofErr w:type="spellEnd"/>
            <w:r w:rsidRPr="007B5344">
              <w:rPr>
                <w:b/>
                <w:lang w:val="en-US"/>
              </w:rPr>
              <w:t xml:space="preserve"> </w:t>
            </w:r>
            <w:proofErr w:type="spellStart"/>
            <w:r w:rsidRPr="007B5344">
              <w:rPr>
                <w:b/>
                <w:lang w:val="en-US"/>
              </w:rPr>
              <w:t>zkušební</w:t>
            </w:r>
            <w:proofErr w:type="spellEnd"/>
            <w:r w:rsidRPr="007B5344">
              <w:rPr>
                <w:b/>
                <w:lang w:val="en-US"/>
              </w:rPr>
              <w:t xml:space="preserve"> </w:t>
            </w:r>
            <w:proofErr w:type="spellStart"/>
            <w:r w:rsidRPr="007B5344">
              <w:rPr>
                <w:b/>
                <w:lang w:val="en-US"/>
              </w:rPr>
              <w:t>ústav</w:t>
            </w:r>
            <w:proofErr w:type="spellEnd"/>
            <w:r w:rsidRPr="007B5344">
              <w:rPr>
                <w:b/>
                <w:lang w:val="en-US"/>
              </w:rPr>
              <w:t xml:space="preserve">, </w:t>
            </w:r>
            <w:proofErr w:type="spellStart"/>
            <w:r w:rsidRPr="007B5344">
              <w:rPr>
                <w:b/>
                <w:lang w:val="en-US"/>
              </w:rPr>
              <w:t>s.p.</w:t>
            </w:r>
            <w:proofErr w:type="spellEnd"/>
            <w:r w:rsidR="00134FFD" w:rsidRPr="007B5344">
              <w:rPr>
                <w:b/>
                <w:lang w:val="en-US"/>
              </w:rPr>
              <w:t xml:space="preserve"> </w:t>
            </w:r>
            <w:r w:rsidR="00134FFD" w:rsidRPr="007B5344">
              <w:rPr>
                <w:rFonts w:cs="Arial"/>
                <w:lang w:val="en-US"/>
              </w:rPr>
              <w:t>(hereinafter referred to as SZÚ)</w:t>
            </w:r>
          </w:p>
        </w:tc>
      </w:tr>
      <w:tr w:rsidR="009F14A7" w:rsidRPr="007B5344" w14:paraId="5493E576" w14:textId="77777777" w:rsidTr="00134FFD">
        <w:trPr>
          <w:trHeight w:val="280"/>
        </w:trPr>
        <w:tc>
          <w:tcPr>
            <w:tcW w:w="2552" w:type="dxa"/>
            <w:vAlign w:val="center"/>
            <w:hideMark/>
          </w:tcPr>
          <w:p w14:paraId="651CD049" w14:textId="0E984A66" w:rsidR="009F14A7" w:rsidRPr="007B5344" w:rsidRDefault="00134FFD" w:rsidP="00343309">
            <w:pPr>
              <w:rPr>
                <w:lang w:val="en-US"/>
              </w:rPr>
            </w:pPr>
            <w:r w:rsidRPr="007B5344">
              <w:rPr>
                <w:rFonts w:cs="Arial"/>
                <w:lang w:val="en-US"/>
              </w:rPr>
              <w:t>Registered office</w:t>
            </w:r>
            <w:r w:rsidR="009F14A7" w:rsidRPr="007B5344">
              <w:rPr>
                <w:lang w:val="en-US"/>
              </w:rPr>
              <w:t>:</w:t>
            </w:r>
          </w:p>
        </w:tc>
        <w:tc>
          <w:tcPr>
            <w:tcW w:w="6946" w:type="dxa"/>
            <w:gridSpan w:val="3"/>
            <w:vAlign w:val="center"/>
            <w:hideMark/>
          </w:tcPr>
          <w:p w14:paraId="1D6F5EC8" w14:textId="3B468E26" w:rsidR="009F14A7" w:rsidRPr="007B5344" w:rsidRDefault="009F14A7" w:rsidP="00343309">
            <w:pPr>
              <w:rPr>
                <w:lang w:val="en-US"/>
              </w:rPr>
            </w:pPr>
            <w:r w:rsidRPr="007B5344">
              <w:rPr>
                <w:lang w:val="en-US"/>
              </w:rPr>
              <w:t xml:space="preserve">Hudcova 424/56b, </w:t>
            </w:r>
            <w:proofErr w:type="spellStart"/>
            <w:r w:rsidRPr="007B5344">
              <w:rPr>
                <w:lang w:val="en-US"/>
              </w:rPr>
              <w:t>Medlánky</w:t>
            </w:r>
            <w:proofErr w:type="spellEnd"/>
            <w:r w:rsidRPr="007B5344">
              <w:rPr>
                <w:lang w:val="en-US"/>
              </w:rPr>
              <w:t xml:space="preserve">, 621 00 Brno, </w:t>
            </w:r>
            <w:r w:rsidR="00134FFD" w:rsidRPr="007B5344">
              <w:rPr>
                <w:lang w:val="en-US"/>
              </w:rPr>
              <w:t>Czech Republic</w:t>
            </w:r>
          </w:p>
        </w:tc>
      </w:tr>
      <w:tr w:rsidR="009F14A7" w:rsidRPr="007B5344" w14:paraId="24B7A416" w14:textId="77777777" w:rsidTr="00134FFD">
        <w:trPr>
          <w:trHeight w:val="280"/>
        </w:trPr>
        <w:tc>
          <w:tcPr>
            <w:tcW w:w="2552" w:type="dxa"/>
            <w:vAlign w:val="center"/>
            <w:hideMark/>
          </w:tcPr>
          <w:p w14:paraId="48D6D2A8" w14:textId="31AF02BC" w:rsidR="009F14A7" w:rsidRPr="007B5344" w:rsidRDefault="00134FFD" w:rsidP="00343309">
            <w:pPr>
              <w:rPr>
                <w:lang w:val="en-US"/>
              </w:rPr>
            </w:pPr>
            <w:r w:rsidRPr="007B5344">
              <w:rPr>
                <w:rFonts w:cs="Arial"/>
                <w:lang w:val="en-US"/>
              </w:rPr>
              <w:t>Company registration number</w:t>
            </w:r>
            <w:r w:rsidR="009F14A7" w:rsidRPr="007B5344">
              <w:rPr>
                <w:lang w:val="en-US"/>
              </w:rPr>
              <w:t>:</w:t>
            </w:r>
          </w:p>
        </w:tc>
        <w:tc>
          <w:tcPr>
            <w:tcW w:w="2268" w:type="dxa"/>
            <w:vAlign w:val="center"/>
            <w:hideMark/>
          </w:tcPr>
          <w:p w14:paraId="745C5B5B" w14:textId="77777777" w:rsidR="009F14A7" w:rsidRPr="007B5344" w:rsidRDefault="009F14A7" w:rsidP="00343309">
            <w:pPr>
              <w:rPr>
                <w:lang w:val="en-US"/>
              </w:rPr>
            </w:pPr>
            <w:r w:rsidRPr="007B5344">
              <w:rPr>
                <w:lang w:val="en-US"/>
              </w:rPr>
              <w:t>00001490</w:t>
            </w:r>
          </w:p>
        </w:tc>
        <w:tc>
          <w:tcPr>
            <w:tcW w:w="1629" w:type="dxa"/>
            <w:vAlign w:val="center"/>
            <w:hideMark/>
          </w:tcPr>
          <w:p w14:paraId="1629BA95" w14:textId="5960BBE3" w:rsidR="009F14A7" w:rsidRPr="007B5344" w:rsidRDefault="00134FFD" w:rsidP="00343309">
            <w:pPr>
              <w:ind w:right="-120"/>
              <w:rPr>
                <w:i/>
                <w:lang w:val="en-US"/>
              </w:rPr>
            </w:pPr>
            <w:r w:rsidRPr="007B5344">
              <w:rPr>
                <w:lang w:val="en-US"/>
              </w:rPr>
              <w:t>Tax registration number</w:t>
            </w:r>
            <w:r w:rsidR="009F14A7" w:rsidRPr="007B5344">
              <w:rPr>
                <w:i/>
                <w:lang w:val="en-US"/>
              </w:rPr>
              <w:t>:</w:t>
            </w:r>
          </w:p>
        </w:tc>
        <w:tc>
          <w:tcPr>
            <w:tcW w:w="3049" w:type="dxa"/>
            <w:vAlign w:val="center"/>
            <w:hideMark/>
          </w:tcPr>
          <w:p w14:paraId="59E797CE" w14:textId="77777777" w:rsidR="009F14A7" w:rsidRPr="007B5344" w:rsidRDefault="009F14A7" w:rsidP="00343309">
            <w:pPr>
              <w:rPr>
                <w:lang w:val="en-US"/>
              </w:rPr>
            </w:pPr>
            <w:r w:rsidRPr="007B5344">
              <w:rPr>
                <w:lang w:val="en-US"/>
              </w:rPr>
              <w:t>CZ00001490</w:t>
            </w:r>
          </w:p>
        </w:tc>
      </w:tr>
      <w:tr w:rsidR="009F14A7" w:rsidRPr="007B5344" w14:paraId="1F01E263" w14:textId="77777777" w:rsidTr="00134FFD">
        <w:trPr>
          <w:trHeight w:val="280"/>
        </w:trPr>
        <w:tc>
          <w:tcPr>
            <w:tcW w:w="2552" w:type="dxa"/>
            <w:vAlign w:val="center"/>
            <w:hideMark/>
          </w:tcPr>
          <w:p w14:paraId="341EA933" w14:textId="309D08DD" w:rsidR="009F14A7" w:rsidRPr="007B5344" w:rsidRDefault="00134FFD" w:rsidP="00343309">
            <w:pPr>
              <w:rPr>
                <w:lang w:val="en-US"/>
              </w:rPr>
            </w:pPr>
            <w:r w:rsidRPr="007B5344">
              <w:rPr>
                <w:lang w:val="en-US"/>
              </w:rPr>
              <w:t>Bank</w:t>
            </w:r>
            <w:r w:rsidR="009F14A7" w:rsidRPr="007B5344">
              <w:rPr>
                <w:lang w:val="en-US"/>
              </w:rPr>
              <w:t>:</w:t>
            </w:r>
          </w:p>
        </w:tc>
        <w:tc>
          <w:tcPr>
            <w:tcW w:w="6946" w:type="dxa"/>
            <w:gridSpan w:val="3"/>
            <w:vAlign w:val="center"/>
            <w:hideMark/>
          </w:tcPr>
          <w:p w14:paraId="174DCEC4" w14:textId="77777777" w:rsidR="009F14A7" w:rsidRPr="007B5344" w:rsidRDefault="009F14A7" w:rsidP="00343309">
            <w:pPr>
              <w:rPr>
                <w:lang w:val="en-US"/>
              </w:rPr>
            </w:pPr>
            <w:proofErr w:type="spellStart"/>
            <w:r w:rsidRPr="007B5344">
              <w:rPr>
                <w:lang w:val="en-US"/>
              </w:rPr>
              <w:t>Komerční</w:t>
            </w:r>
            <w:proofErr w:type="spellEnd"/>
            <w:r w:rsidRPr="007B5344">
              <w:rPr>
                <w:lang w:val="en-US"/>
              </w:rPr>
              <w:t xml:space="preserve"> </w:t>
            </w:r>
            <w:proofErr w:type="spellStart"/>
            <w:r w:rsidRPr="007B5344">
              <w:rPr>
                <w:lang w:val="en-US"/>
              </w:rPr>
              <w:t>banka</w:t>
            </w:r>
            <w:proofErr w:type="spellEnd"/>
            <w:r w:rsidRPr="007B5344">
              <w:rPr>
                <w:lang w:val="en-US"/>
              </w:rPr>
              <w:t xml:space="preserve"> </w:t>
            </w:r>
            <w:proofErr w:type="spellStart"/>
            <w:r w:rsidRPr="007B5344">
              <w:rPr>
                <w:lang w:val="en-US"/>
              </w:rPr>
              <w:t>a.s.</w:t>
            </w:r>
            <w:proofErr w:type="spellEnd"/>
            <w:r w:rsidRPr="007B5344">
              <w:rPr>
                <w:lang w:val="en-US"/>
              </w:rPr>
              <w:t xml:space="preserve">, </w:t>
            </w:r>
            <w:proofErr w:type="spellStart"/>
            <w:r w:rsidRPr="007B5344">
              <w:rPr>
                <w:lang w:val="en-US"/>
              </w:rPr>
              <w:t>pobočka</w:t>
            </w:r>
            <w:proofErr w:type="spellEnd"/>
            <w:r w:rsidRPr="007B5344">
              <w:rPr>
                <w:lang w:val="en-US"/>
              </w:rPr>
              <w:t xml:space="preserve"> Brno – </w:t>
            </w:r>
            <w:proofErr w:type="spellStart"/>
            <w:r w:rsidRPr="007B5344">
              <w:rPr>
                <w:lang w:val="en-US"/>
              </w:rPr>
              <w:t>město</w:t>
            </w:r>
            <w:proofErr w:type="spellEnd"/>
          </w:p>
        </w:tc>
      </w:tr>
      <w:tr w:rsidR="00134FFD" w:rsidRPr="007B5344" w14:paraId="457A9BC2" w14:textId="77777777" w:rsidTr="00134FFD">
        <w:trPr>
          <w:trHeight w:val="280"/>
        </w:trPr>
        <w:tc>
          <w:tcPr>
            <w:tcW w:w="2552" w:type="dxa"/>
            <w:vAlign w:val="center"/>
            <w:hideMark/>
          </w:tcPr>
          <w:p w14:paraId="2656B7BF" w14:textId="5E4D3FDE" w:rsidR="00134FFD" w:rsidRPr="007B5344" w:rsidRDefault="00134FFD" w:rsidP="00134FFD">
            <w:pPr>
              <w:rPr>
                <w:lang w:val="en-US"/>
              </w:rPr>
            </w:pPr>
            <w:r w:rsidRPr="007B5344">
              <w:rPr>
                <w:rFonts w:cs="Arial"/>
                <w:lang w:val="en-US"/>
              </w:rPr>
              <w:t>Account number</w:t>
            </w:r>
            <w:r w:rsidRPr="007B5344">
              <w:rPr>
                <w:lang w:val="en-US"/>
              </w:rPr>
              <w:t>:</w:t>
            </w:r>
          </w:p>
        </w:tc>
        <w:tc>
          <w:tcPr>
            <w:tcW w:w="2268" w:type="dxa"/>
            <w:vAlign w:val="center"/>
            <w:hideMark/>
          </w:tcPr>
          <w:p w14:paraId="67D3F4AC" w14:textId="77777777" w:rsidR="00134FFD" w:rsidRPr="007B5344" w:rsidRDefault="00134FFD" w:rsidP="00134FFD">
            <w:pPr>
              <w:rPr>
                <w:lang w:val="en-US"/>
              </w:rPr>
            </w:pPr>
            <w:r w:rsidRPr="007B5344">
              <w:rPr>
                <w:lang w:val="en-US"/>
              </w:rPr>
              <w:t xml:space="preserve">11207621/0100 </w:t>
            </w:r>
          </w:p>
        </w:tc>
        <w:tc>
          <w:tcPr>
            <w:tcW w:w="4678" w:type="dxa"/>
            <w:gridSpan w:val="2"/>
            <w:vAlign w:val="center"/>
          </w:tcPr>
          <w:p w14:paraId="495E65F7" w14:textId="77777777" w:rsidR="00134FFD" w:rsidRPr="007B5344" w:rsidRDefault="00134FFD" w:rsidP="00134FFD">
            <w:pPr>
              <w:rPr>
                <w:lang w:val="en-US"/>
              </w:rPr>
            </w:pPr>
            <w:r w:rsidRPr="007B5344">
              <w:rPr>
                <w:lang w:val="en-US"/>
              </w:rPr>
              <w:t>IBAN: CZ9301000000000011207621</w:t>
            </w:r>
          </w:p>
        </w:tc>
      </w:tr>
      <w:tr w:rsidR="00134FFD" w:rsidRPr="007B5344" w14:paraId="029382D7" w14:textId="77777777" w:rsidTr="00134FFD">
        <w:trPr>
          <w:trHeight w:val="280"/>
        </w:trPr>
        <w:tc>
          <w:tcPr>
            <w:tcW w:w="2552" w:type="dxa"/>
            <w:vAlign w:val="center"/>
            <w:hideMark/>
          </w:tcPr>
          <w:p w14:paraId="0BB631F4" w14:textId="69BCA4B4" w:rsidR="00134FFD" w:rsidRPr="007B5344" w:rsidRDefault="00134FFD" w:rsidP="00134FFD">
            <w:pPr>
              <w:rPr>
                <w:lang w:val="en-US"/>
              </w:rPr>
            </w:pPr>
            <w:r w:rsidRPr="007B5344">
              <w:rPr>
                <w:rFonts w:cs="Arial"/>
                <w:lang w:val="en-US"/>
              </w:rPr>
              <w:t>Account number for EUR</w:t>
            </w:r>
            <w:r w:rsidRPr="007B5344">
              <w:rPr>
                <w:lang w:val="en-US"/>
              </w:rPr>
              <w:t>:</w:t>
            </w:r>
          </w:p>
        </w:tc>
        <w:tc>
          <w:tcPr>
            <w:tcW w:w="2268" w:type="dxa"/>
            <w:vAlign w:val="center"/>
            <w:hideMark/>
          </w:tcPr>
          <w:p w14:paraId="67A71443" w14:textId="77777777" w:rsidR="00134FFD" w:rsidRPr="007B5344" w:rsidRDefault="00134FFD" w:rsidP="00134FFD">
            <w:pPr>
              <w:rPr>
                <w:lang w:val="en-US"/>
              </w:rPr>
            </w:pPr>
            <w:r w:rsidRPr="007B5344">
              <w:rPr>
                <w:lang w:val="en-US"/>
              </w:rPr>
              <w:t>27-0499690257/0100</w:t>
            </w:r>
          </w:p>
        </w:tc>
        <w:tc>
          <w:tcPr>
            <w:tcW w:w="4678" w:type="dxa"/>
            <w:gridSpan w:val="2"/>
            <w:vAlign w:val="center"/>
          </w:tcPr>
          <w:p w14:paraId="0FC13824" w14:textId="77777777" w:rsidR="00134FFD" w:rsidRPr="007B5344" w:rsidRDefault="00134FFD" w:rsidP="00134FFD">
            <w:pPr>
              <w:rPr>
                <w:lang w:val="en-US"/>
              </w:rPr>
            </w:pPr>
            <w:r w:rsidRPr="007B5344">
              <w:rPr>
                <w:lang w:val="en-US"/>
              </w:rPr>
              <w:t>IBAN: CZ1701000000270499690257</w:t>
            </w:r>
          </w:p>
        </w:tc>
      </w:tr>
      <w:tr w:rsidR="009F14A7" w:rsidRPr="007B5344" w14:paraId="0A7C12F7" w14:textId="77777777" w:rsidTr="00134FFD">
        <w:trPr>
          <w:trHeight w:val="280"/>
        </w:trPr>
        <w:tc>
          <w:tcPr>
            <w:tcW w:w="2552" w:type="dxa"/>
            <w:vAlign w:val="center"/>
          </w:tcPr>
          <w:p w14:paraId="700F29B3" w14:textId="77777777" w:rsidR="009F14A7" w:rsidRPr="007B5344" w:rsidRDefault="009F14A7" w:rsidP="00343309">
            <w:pPr>
              <w:rPr>
                <w:lang w:val="en-US"/>
              </w:rPr>
            </w:pPr>
            <w:r w:rsidRPr="007B5344">
              <w:rPr>
                <w:lang w:val="en-US"/>
              </w:rPr>
              <w:t>BIC CODE (SWIFT):</w:t>
            </w:r>
          </w:p>
        </w:tc>
        <w:tc>
          <w:tcPr>
            <w:tcW w:w="2268" w:type="dxa"/>
            <w:vAlign w:val="center"/>
          </w:tcPr>
          <w:p w14:paraId="10BFAFB2" w14:textId="77777777" w:rsidR="009F14A7" w:rsidRPr="007B5344" w:rsidRDefault="009F14A7" w:rsidP="00343309">
            <w:pPr>
              <w:rPr>
                <w:lang w:val="en-US"/>
              </w:rPr>
            </w:pPr>
            <w:r w:rsidRPr="007B5344">
              <w:rPr>
                <w:lang w:val="en-US"/>
              </w:rPr>
              <w:t>KOMBCZPPXXX</w:t>
            </w:r>
          </w:p>
        </w:tc>
        <w:tc>
          <w:tcPr>
            <w:tcW w:w="4678" w:type="dxa"/>
            <w:gridSpan w:val="2"/>
            <w:vAlign w:val="center"/>
          </w:tcPr>
          <w:p w14:paraId="24C3E6DB" w14:textId="77777777" w:rsidR="009F14A7" w:rsidRPr="007B5344" w:rsidRDefault="009F14A7" w:rsidP="00343309">
            <w:pPr>
              <w:rPr>
                <w:lang w:val="en-US"/>
              </w:rPr>
            </w:pPr>
          </w:p>
        </w:tc>
      </w:tr>
      <w:tr w:rsidR="00134FFD" w:rsidRPr="007B5344" w14:paraId="20EBED6F" w14:textId="77777777" w:rsidTr="00134FFD">
        <w:trPr>
          <w:trHeight w:val="280"/>
        </w:trPr>
        <w:tc>
          <w:tcPr>
            <w:tcW w:w="2552" w:type="dxa"/>
            <w:vAlign w:val="center"/>
            <w:hideMark/>
          </w:tcPr>
          <w:p w14:paraId="54F03212" w14:textId="1E8CD600" w:rsidR="00134FFD" w:rsidRPr="007B5344" w:rsidRDefault="00134FFD" w:rsidP="00134FFD">
            <w:pPr>
              <w:rPr>
                <w:lang w:val="en-US"/>
              </w:rPr>
            </w:pPr>
            <w:r w:rsidRPr="007B5344">
              <w:rPr>
                <w:rFonts w:cs="Arial"/>
                <w:lang w:val="en-US"/>
              </w:rPr>
              <w:t>Telephone</w:t>
            </w:r>
            <w:r w:rsidRPr="007B5344">
              <w:rPr>
                <w:lang w:val="en-US"/>
              </w:rPr>
              <w:t>:</w:t>
            </w:r>
          </w:p>
        </w:tc>
        <w:tc>
          <w:tcPr>
            <w:tcW w:w="2268" w:type="dxa"/>
            <w:vAlign w:val="center"/>
            <w:hideMark/>
          </w:tcPr>
          <w:p w14:paraId="1DBDBA0D" w14:textId="77777777" w:rsidR="00134FFD" w:rsidRPr="007B5344" w:rsidRDefault="00134FFD" w:rsidP="00134FFD">
            <w:pPr>
              <w:rPr>
                <w:lang w:val="en-US"/>
              </w:rPr>
            </w:pPr>
            <w:r w:rsidRPr="007B5344">
              <w:rPr>
                <w:lang w:val="en-US"/>
              </w:rPr>
              <w:t>+420 541120111</w:t>
            </w:r>
          </w:p>
        </w:tc>
        <w:tc>
          <w:tcPr>
            <w:tcW w:w="1629" w:type="dxa"/>
            <w:vAlign w:val="center"/>
            <w:hideMark/>
          </w:tcPr>
          <w:p w14:paraId="12975294" w14:textId="77777777" w:rsidR="00134FFD" w:rsidRPr="007B5344" w:rsidRDefault="00134FFD" w:rsidP="00134FFD">
            <w:pPr>
              <w:rPr>
                <w:i/>
                <w:lang w:val="en-US"/>
              </w:rPr>
            </w:pPr>
            <w:r w:rsidRPr="007B5344">
              <w:rPr>
                <w:lang w:val="en-US"/>
              </w:rPr>
              <w:t>fax</w:t>
            </w:r>
            <w:r w:rsidRPr="007B5344">
              <w:rPr>
                <w:i/>
                <w:lang w:val="en-US"/>
              </w:rPr>
              <w:t>:</w:t>
            </w:r>
          </w:p>
        </w:tc>
        <w:tc>
          <w:tcPr>
            <w:tcW w:w="3049" w:type="dxa"/>
            <w:vAlign w:val="center"/>
            <w:hideMark/>
          </w:tcPr>
          <w:p w14:paraId="5247A0AD" w14:textId="77777777" w:rsidR="00134FFD" w:rsidRPr="007B5344" w:rsidRDefault="00134FFD" w:rsidP="00134FFD">
            <w:pPr>
              <w:rPr>
                <w:lang w:val="en-US"/>
              </w:rPr>
            </w:pPr>
            <w:r w:rsidRPr="007B5344">
              <w:rPr>
                <w:lang w:val="en-US"/>
              </w:rPr>
              <w:t>+420 541211225</w:t>
            </w:r>
          </w:p>
        </w:tc>
      </w:tr>
      <w:tr w:rsidR="00134FFD" w:rsidRPr="007B5344" w14:paraId="52E66F49" w14:textId="77777777" w:rsidTr="00134FFD">
        <w:trPr>
          <w:trHeight w:val="280"/>
        </w:trPr>
        <w:tc>
          <w:tcPr>
            <w:tcW w:w="2552" w:type="dxa"/>
            <w:vAlign w:val="center"/>
            <w:hideMark/>
          </w:tcPr>
          <w:p w14:paraId="160073F9" w14:textId="72F41A93" w:rsidR="00134FFD" w:rsidRPr="007B5344" w:rsidRDefault="00134FFD" w:rsidP="00134FFD">
            <w:pPr>
              <w:rPr>
                <w:lang w:val="en-US"/>
              </w:rPr>
            </w:pPr>
            <w:r w:rsidRPr="007B5344">
              <w:rPr>
                <w:rFonts w:cs="Arial"/>
                <w:lang w:val="en-US"/>
              </w:rPr>
              <w:t>Statutory representative</w:t>
            </w:r>
            <w:r w:rsidRPr="007B5344">
              <w:rPr>
                <w:lang w:val="en-US"/>
              </w:rPr>
              <w:t>:</w:t>
            </w:r>
          </w:p>
        </w:tc>
        <w:tc>
          <w:tcPr>
            <w:tcW w:w="6946" w:type="dxa"/>
            <w:gridSpan w:val="3"/>
            <w:vAlign w:val="center"/>
            <w:hideMark/>
          </w:tcPr>
          <w:p w14:paraId="2A6DD739" w14:textId="77777777" w:rsidR="00134FFD" w:rsidRPr="007B5344" w:rsidRDefault="00134FFD" w:rsidP="00134FFD">
            <w:pPr>
              <w:rPr>
                <w:lang w:val="en-US"/>
              </w:rPr>
            </w:pPr>
            <w:r w:rsidRPr="007B5344">
              <w:rPr>
                <w:lang w:val="en-US"/>
              </w:rPr>
              <w:t xml:space="preserve">Ing. Tomáš Hruška, </w:t>
            </w:r>
            <w:proofErr w:type="spellStart"/>
            <w:r w:rsidRPr="007B5344">
              <w:rPr>
                <w:lang w:val="en-US"/>
              </w:rPr>
              <w:t>ředitel</w:t>
            </w:r>
            <w:proofErr w:type="spellEnd"/>
          </w:p>
        </w:tc>
      </w:tr>
      <w:tr w:rsidR="009F14A7" w:rsidRPr="007B5344" w14:paraId="04BD4B87" w14:textId="77777777" w:rsidTr="00134FFD">
        <w:trPr>
          <w:cantSplit/>
          <w:trHeight w:val="280"/>
        </w:trPr>
        <w:tc>
          <w:tcPr>
            <w:tcW w:w="9498" w:type="dxa"/>
            <w:gridSpan w:val="4"/>
            <w:vAlign w:val="center"/>
            <w:hideMark/>
          </w:tcPr>
          <w:p w14:paraId="6D482B98" w14:textId="77777777" w:rsidR="009F14A7" w:rsidRPr="007B5344" w:rsidRDefault="009F14A7" w:rsidP="00343309">
            <w:pPr>
              <w:rPr>
                <w:lang w:val="en-US"/>
              </w:rPr>
            </w:pPr>
            <w:proofErr w:type="spellStart"/>
            <w:r w:rsidRPr="007B5344">
              <w:rPr>
                <w:lang w:val="en-US"/>
              </w:rPr>
              <w:t>zapsán</w:t>
            </w:r>
            <w:proofErr w:type="spellEnd"/>
            <w:r w:rsidRPr="007B5344">
              <w:rPr>
                <w:lang w:val="en-US"/>
              </w:rPr>
              <w:t xml:space="preserve"> v </w:t>
            </w:r>
            <w:proofErr w:type="spellStart"/>
            <w:r w:rsidRPr="007B5344">
              <w:rPr>
                <w:lang w:val="en-US"/>
              </w:rPr>
              <w:t>obchodním</w:t>
            </w:r>
            <w:proofErr w:type="spellEnd"/>
            <w:r w:rsidRPr="007B5344">
              <w:rPr>
                <w:lang w:val="en-US"/>
              </w:rPr>
              <w:t xml:space="preserve"> </w:t>
            </w:r>
            <w:proofErr w:type="spellStart"/>
            <w:r w:rsidRPr="007B5344">
              <w:rPr>
                <w:lang w:val="en-US"/>
              </w:rPr>
              <w:t>rejstříku</w:t>
            </w:r>
            <w:proofErr w:type="spellEnd"/>
            <w:r w:rsidRPr="007B5344">
              <w:rPr>
                <w:lang w:val="en-US"/>
              </w:rPr>
              <w:t xml:space="preserve"> </w:t>
            </w:r>
            <w:proofErr w:type="spellStart"/>
            <w:r w:rsidRPr="007B5344">
              <w:rPr>
                <w:lang w:val="en-US"/>
              </w:rPr>
              <w:t>vedeném</w:t>
            </w:r>
            <w:proofErr w:type="spellEnd"/>
            <w:r w:rsidRPr="007B5344">
              <w:rPr>
                <w:lang w:val="en-US"/>
              </w:rPr>
              <w:t xml:space="preserve"> u </w:t>
            </w:r>
            <w:proofErr w:type="spellStart"/>
            <w:r w:rsidRPr="007B5344">
              <w:rPr>
                <w:lang w:val="en-US"/>
              </w:rPr>
              <w:t>Krajského</w:t>
            </w:r>
            <w:proofErr w:type="spellEnd"/>
            <w:r w:rsidRPr="007B5344">
              <w:rPr>
                <w:lang w:val="en-US"/>
              </w:rPr>
              <w:t xml:space="preserve"> </w:t>
            </w:r>
            <w:proofErr w:type="spellStart"/>
            <w:r w:rsidRPr="007B5344">
              <w:rPr>
                <w:lang w:val="en-US"/>
              </w:rPr>
              <w:t>soudu</w:t>
            </w:r>
            <w:proofErr w:type="spellEnd"/>
            <w:r w:rsidRPr="007B5344">
              <w:rPr>
                <w:lang w:val="en-US"/>
              </w:rPr>
              <w:t xml:space="preserve"> v </w:t>
            </w:r>
            <w:proofErr w:type="spellStart"/>
            <w:r w:rsidRPr="007B5344">
              <w:rPr>
                <w:lang w:val="en-US"/>
              </w:rPr>
              <w:t>Brně</w:t>
            </w:r>
            <w:proofErr w:type="spellEnd"/>
            <w:r w:rsidRPr="007B5344">
              <w:rPr>
                <w:lang w:val="en-US"/>
              </w:rPr>
              <w:t xml:space="preserve">, </w:t>
            </w:r>
            <w:proofErr w:type="spellStart"/>
            <w:r w:rsidRPr="007B5344">
              <w:rPr>
                <w:lang w:val="en-US"/>
              </w:rPr>
              <w:t>oddíl</w:t>
            </w:r>
            <w:proofErr w:type="spellEnd"/>
            <w:r w:rsidRPr="007B5344">
              <w:rPr>
                <w:lang w:val="en-US"/>
              </w:rPr>
              <w:t xml:space="preserve"> A XXIV, </w:t>
            </w:r>
            <w:proofErr w:type="spellStart"/>
            <w:r w:rsidRPr="007B5344">
              <w:rPr>
                <w:lang w:val="en-US"/>
              </w:rPr>
              <w:t>vložka</w:t>
            </w:r>
            <w:proofErr w:type="spellEnd"/>
            <w:r w:rsidRPr="007B5344">
              <w:rPr>
                <w:lang w:val="en-US"/>
              </w:rPr>
              <w:t xml:space="preserve"> 645</w:t>
            </w:r>
          </w:p>
        </w:tc>
      </w:tr>
      <w:tr w:rsidR="009F14A7" w:rsidRPr="007B5344" w14:paraId="712D89A8" w14:textId="77777777" w:rsidTr="00134FFD">
        <w:trPr>
          <w:cantSplit/>
          <w:trHeight w:val="280"/>
        </w:trPr>
        <w:tc>
          <w:tcPr>
            <w:tcW w:w="9498" w:type="dxa"/>
            <w:gridSpan w:val="4"/>
            <w:vAlign w:val="center"/>
          </w:tcPr>
          <w:p w14:paraId="27E0ABDA" w14:textId="42A6A465" w:rsidR="009F14A7" w:rsidRPr="007B5344" w:rsidRDefault="009F14A7" w:rsidP="00343309">
            <w:pPr>
              <w:rPr>
                <w:lang w:val="en-US"/>
              </w:rPr>
            </w:pPr>
            <w:r w:rsidRPr="007B5344">
              <w:rPr>
                <w:lang w:val="en-US"/>
              </w:rPr>
              <w:t>(</w:t>
            </w:r>
            <w:r w:rsidR="00134FFD" w:rsidRPr="007B5344">
              <w:rPr>
                <w:lang w:val="en-US"/>
              </w:rPr>
              <w:t xml:space="preserve">hereinafter referred to as </w:t>
            </w:r>
            <w:r w:rsidR="005E5BBA">
              <w:rPr>
                <w:b/>
                <w:bCs/>
                <w:lang w:val="en-US"/>
              </w:rPr>
              <w:t>SZÚ</w:t>
            </w:r>
            <w:r w:rsidRPr="007B5344">
              <w:rPr>
                <w:lang w:val="en-US"/>
              </w:rPr>
              <w:t>)</w:t>
            </w:r>
          </w:p>
        </w:tc>
      </w:tr>
    </w:tbl>
    <w:p w14:paraId="3FB980AA" w14:textId="77777777" w:rsidR="009F14A7" w:rsidRPr="007B5344" w:rsidRDefault="009F14A7" w:rsidP="009F14A7">
      <w:pPr>
        <w:rPr>
          <w:lang w:val="en-US"/>
        </w:rPr>
      </w:pPr>
    </w:p>
    <w:p w14:paraId="006C408D" w14:textId="77777777" w:rsidR="00F902AD" w:rsidRPr="007B5344" w:rsidRDefault="00F902AD">
      <w:pPr>
        <w:rPr>
          <w:rFonts w:cs="Arial"/>
          <w:szCs w:val="22"/>
          <w:lang w:val="en-US"/>
        </w:rPr>
      </w:pPr>
      <w:r w:rsidRPr="007B5344">
        <w:rPr>
          <w:rFonts w:cs="Arial"/>
          <w:szCs w:val="22"/>
          <w:lang w:val="en-US"/>
        </w:rPr>
        <w:t>a</w:t>
      </w:r>
    </w:p>
    <w:p w14:paraId="26A6ADD0" w14:textId="77777777" w:rsidR="009F14A7" w:rsidRPr="007B5344" w:rsidRDefault="009F14A7">
      <w:pPr>
        <w:rPr>
          <w:rFonts w:cs="Arial"/>
          <w:szCs w:val="22"/>
          <w:lang w:val="en-US"/>
        </w:rPr>
      </w:pPr>
    </w:p>
    <w:p w14:paraId="028D1BFE" w14:textId="6201D266" w:rsidR="009F14A7" w:rsidRPr="007B5344" w:rsidRDefault="00134FFD" w:rsidP="009F14A7">
      <w:pPr>
        <w:rPr>
          <w:szCs w:val="22"/>
          <w:lang w:val="en-US"/>
        </w:rPr>
      </w:pPr>
      <w:r w:rsidRPr="007B5344">
        <w:rPr>
          <w:rFonts w:cs="Arial"/>
          <w:b/>
          <w:szCs w:val="22"/>
          <w:lang w:val="en-US"/>
        </w:rPr>
        <w:t>User</w:t>
      </w:r>
      <w:r w:rsidR="009F14A7" w:rsidRPr="007B5344">
        <w:rPr>
          <w:lang w:val="en-US"/>
        </w:rPr>
        <w:t xml:space="preserve">: </w:t>
      </w:r>
    </w:p>
    <w:tbl>
      <w:tblPr>
        <w:tblW w:w="9498" w:type="dxa"/>
        <w:tblLayout w:type="fixed"/>
        <w:tblCellMar>
          <w:left w:w="70" w:type="dxa"/>
          <w:right w:w="70" w:type="dxa"/>
        </w:tblCellMar>
        <w:tblLook w:val="0000" w:firstRow="0" w:lastRow="0" w:firstColumn="0" w:lastColumn="0" w:noHBand="0" w:noVBand="0"/>
      </w:tblPr>
      <w:tblGrid>
        <w:gridCol w:w="2410"/>
        <w:gridCol w:w="2410"/>
        <w:gridCol w:w="2268"/>
        <w:gridCol w:w="2410"/>
      </w:tblGrid>
      <w:tr w:rsidR="00134FFD" w:rsidRPr="007B5344" w14:paraId="6AA2201C" w14:textId="77777777" w:rsidTr="00134FFD">
        <w:trPr>
          <w:trHeight w:val="280"/>
        </w:trPr>
        <w:tc>
          <w:tcPr>
            <w:tcW w:w="2410" w:type="dxa"/>
            <w:vAlign w:val="center"/>
          </w:tcPr>
          <w:p w14:paraId="7A779478" w14:textId="22A266C4" w:rsidR="00134FFD" w:rsidRPr="007B5344" w:rsidRDefault="00134FFD" w:rsidP="00134FFD">
            <w:pPr>
              <w:rPr>
                <w:lang w:val="en-US"/>
              </w:rPr>
            </w:pPr>
            <w:r w:rsidRPr="007B5344">
              <w:rPr>
                <w:lang w:val="en-US"/>
              </w:rPr>
              <w:t>Trade name (name</w:t>
            </w:r>
            <w:r w:rsidRPr="007B5344">
              <w:rPr>
                <w:szCs w:val="22"/>
                <w:lang w:val="en-US"/>
              </w:rPr>
              <w:t>):</w:t>
            </w:r>
          </w:p>
        </w:tc>
        <w:tc>
          <w:tcPr>
            <w:tcW w:w="7088" w:type="dxa"/>
            <w:gridSpan w:val="3"/>
            <w:vAlign w:val="center"/>
          </w:tcPr>
          <w:p w14:paraId="5887BE73" w14:textId="06680EF1" w:rsidR="00134FFD" w:rsidRPr="007B5344" w:rsidRDefault="00134FFD" w:rsidP="00134FFD">
            <w:pPr>
              <w:rPr>
                <w:b/>
                <w:lang w:val="en-US"/>
              </w:rPr>
            </w:pPr>
            <w:r w:rsidRPr="007B5344">
              <w:rPr>
                <w:b/>
                <w:lang w:val="en-US"/>
              </w:rPr>
              <w:fldChar w:fldCharType="begin"/>
            </w:r>
            <w:r w:rsidRPr="007B5344">
              <w:rPr>
                <w:b/>
                <w:lang w:val="en-US"/>
              </w:rPr>
              <w:instrText xml:space="preserve"> MERGEFIELD Objednatel </w:instrText>
            </w:r>
            <w:r w:rsidRPr="007B5344">
              <w:rPr>
                <w:b/>
                <w:lang w:val="en-US"/>
              </w:rPr>
              <w:fldChar w:fldCharType="separate"/>
            </w:r>
            <w:r w:rsidR="002129C4">
              <w:rPr>
                <w:b/>
                <w:noProof/>
                <w:lang w:val="en-US"/>
              </w:rPr>
              <w:t>«Objednatel»</w:t>
            </w:r>
            <w:r w:rsidRPr="007B5344">
              <w:rPr>
                <w:b/>
                <w:noProof/>
                <w:lang w:val="en-US"/>
              </w:rPr>
              <w:fldChar w:fldCharType="end"/>
            </w:r>
          </w:p>
        </w:tc>
      </w:tr>
      <w:tr w:rsidR="00134FFD" w:rsidRPr="007B5344" w14:paraId="7D133CAA" w14:textId="77777777" w:rsidTr="00134FFD">
        <w:tc>
          <w:tcPr>
            <w:tcW w:w="2410" w:type="dxa"/>
            <w:vMerge w:val="restart"/>
            <w:vAlign w:val="center"/>
          </w:tcPr>
          <w:p w14:paraId="68B6C64F" w14:textId="220A6593" w:rsidR="00134FFD" w:rsidRPr="007B5344" w:rsidRDefault="00134FFD" w:rsidP="00134FFD">
            <w:pPr>
              <w:rPr>
                <w:lang w:val="en-US"/>
              </w:rPr>
            </w:pPr>
            <w:r w:rsidRPr="007B5344">
              <w:rPr>
                <w:lang w:val="en-US"/>
              </w:rPr>
              <w:t>Registered office</w:t>
            </w:r>
            <w:r w:rsidRPr="007B5344">
              <w:rPr>
                <w:szCs w:val="22"/>
                <w:lang w:val="en-US"/>
              </w:rPr>
              <w:t>:</w:t>
            </w:r>
          </w:p>
        </w:tc>
        <w:tc>
          <w:tcPr>
            <w:tcW w:w="2410" w:type="dxa"/>
            <w:vMerge w:val="restart"/>
            <w:vAlign w:val="center"/>
          </w:tcPr>
          <w:p w14:paraId="46E2B35E" w14:textId="766F8508" w:rsidR="00134FFD" w:rsidRPr="007B5344" w:rsidRDefault="00134FFD" w:rsidP="00134FFD">
            <w:pPr>
              <w:rPr>
                <w:lang w:val="en-US"/>
              </w:rPr>
            </w:pPr>
            <w:r w:rsidRPr="007B5344">
              <w:rPr>
                <w:lang w:val="en-US"/>
              </w:rPr>
              <w:fldChar w:fldCharType="begin"/>
            </w:r>
            <w:r w:rsidRPr="007B5344">
              <w:rPr>
                <w:lang w:val="en-US"/>
              </w:rPr>
              <w:instrText xml:space="preserve"> MERGEFIELD Objednatel_adresa </w:instrText>
            </w:r>
            <w:r w:rsidRPr="007B5344">
              <w:rPr>
                <w:lang w:val="en-US"/>
              </w:rPr>
              <w:fldChar w:fldCharType="separate"/>
            </w:r>
            <w:r w:rsidR="002129C4">
              <w:rPr>
                <w:noProof/>
                <w:lang w:val="en-US"/>
              </w:rPr>
              <w:t>«Objednatel_adresa»</w:t>
            </w:r>
            <w:r w:rsidRPr="007B5344">
              <w:rPr>
                <w:noProof/>
                <w:lang w:val="en-US"/>
              </w:rPr>
              <w:fldChar w:fldCharType="end"/>
            </w:r>
          </w:p>
        </w:tc>
        <w:tc>
          <w:tcPr>
            <w:tcW w:w="2268" w:type="dxa"/>
            <w:vAlign w:val="center"/>
          </w:tcPr>
          <w:p w14:paraId="020801DB" w14:textId="061B4AD5" w:rsidR="00134FFD" w:rsidRPr="007B5344" w:rsidRDefault="00134FFD" w:rsidP="00134FFD">
            <w:pPr>
              <w:rPr>
                <w:lang w:val="en-US"/>
              </w:rPr>
            </w:pPr>
            <w:r w:rsidRPr="007B5344">
              <w:rPr>
                <w:lang w:val="en-US"/>
              </w:rPr>
              <w:t>Company registration number:</w:t>
            </w:r>
          </w:p>
        </w:tc>
        <w:tc>
          <w:tcPr>
            <w:tcW w:w="2410" w:type="dxa"/>
          </w:tcPr>
          <w:p w14:paraId="083BE6D5" w14:textId="623D10D6" w:rsidR="00134FFD" w:rsidRPr="007B5344" w:rsidRDefault="00134FFD" w:rsidP="00134FFD">
            <w:pPr>
              <w:rPr>
                <w:lang w:val="en-US"/>
              </w:rPr>
            </w:pPr>
            <w:r w:rsidRPr="007B5344">
              <w:rPr>
                <w:lang w:val="en-US"/>
              </w:rPr>
              <w:fldChar w:fldCharType="begin"/>
            </w:r>
            <w:r w:rsidRPr="007B5344">
              <w:rPr>
                <w:lang w:val="en-US"/>
              </w:rPr>
              <w:instrText>MERGEFIELD Objednatel_IČO</w:instrText>
            </w:r>
            <w:r w:rsidRPr="007B5344">
              <w:rPr>
                <w:lang w:val="en-US"/>
              </w:rPr>
              <w:fldChar w:fldCharType="separate"/>
            </w:r>
            <w:r w:rsidR="002129C4">
              <w:rPr>
                <w:noProof/>
                <w:lang w:val="en-US"/>
              </w:rPr>
              <w:t>«Objednatel_IČO»</w:t>
            </w:r>
            <w:r w:rsidRPr="007B5344">
              <w:rPr>
                <w:lang w:val="en-US"/>
              </w:rPr>
              <w:fldChar w:fldCharType="end"/>
            </w:r>
          </w:p>
        </w:tc>
      </w:tr>
      <w:tr w:rsidR="00134FFD" w:rsidRPr="007B5344" w14:paraId="289AA2B4" w14:textId="77777777" w:rsidTr="00134FFD">
        <w:tc>
          <w:tcPr>
            <w:tcW w:w="2410" w:type="dxa"/>
            <w:vMerge/>
            <w:vAlign w:val="center"/>
          </w:tcPr>
          <w:p w14:paraId="660B3AEF" w14:textId="77777777" w:rsidR="00134FFD" w:rsidRPr="007B5344" w:rsidRDefault="00134FFD" w:rsidP="00134FFD">
            <w:pPr>
              <w:rPr>
                <w:lang w:val="en-US"/>
              </w:rPr>
            </w:pPr>
          </w:p>
        </w:tc>
        <w:tc>
          <w:tcPr>
            <w:tcW w:w="2410" w:type="dxa"/>
            <w:vMerge/>
            <w:vAlign w:val="center"/>
          </w:tcPr>
          <w:p w14:paraId="57E0D730" w14:textId="77777777" w:rsidR="00134FFD" w:rsidRPr="007B5344" w:rsidRDefault="00134FFD" w:rsidP="00134FFD">
            <w:pPr>
              <w:rPr>
                <w:lang w:val="en-US"/>
              </w:rPr>
            </w:pPr>
          </w:p>
        </w:tc>
        <w:tc>
          <w:tcPr>
            <w:tcW w:w="2268" w:type="dxa"/>
            <w:vAlign w:val="center"/>
          </w:tcPr>
          <w:p w14:paraId="67AC29A5" w14:textId="41957B57" w:rsidR="00134FFD" w:rsidRPr="007B5344" w:rsidRDefault="00134FFD" w:rsidP="00134FFD">
            <w:pPr>
              <w:rPr>
                <w:lang w:val="en-US"/>
              </w:rPr>
            </w:pPr>
            <w:r w:rsidRPr="007B5344">
              <w:rPr>
                <w:lang w:val="en-US"/>
              </w:rPr>
              <w:t>Tax registration number:</w:t>
            </w:r>
          </w:p>
        </w:tc>
        <w:tc>
          <w:tcPr>
            <w:tcW w:w="2410" w:type="dxa"/>
          </w:tcPr>
          <w:p w14:paraId="52C69DA5" w14:textId="17A41006" w:rsidR="00134FFD" w:rsidRPr="007B5344" w:rsidRDefault="00134FFD" w:rsidP="00134FFD">
            <w:pPr>
              <w:rPr>
                <w:lang w:val="en-US"/>
              </w:rPr>
            </w:pPr>
            <w:r w:rsidRPr="007B5344">
              <w:rPr>
                <w:lang w:val="en-US"/>
              </w:rPr>
              <w:fldChar w:fldCharType="begin"/>
            </w:r>
            <w:r w:rsidRPr="007B5344">
              <w:rPr>
                <w:lang w:val="en-US"/>
              </w:rPr>
              <w:instrText>MERGEFIELD Objednatel_DIČ</w:instrText>
            </w:r>
            <w:r w:rsidRPr="007B5344">
              <w:rPr>
                <w:lang w:val="en-US"/>
              </w:rPr>
              <w:fldChar w:fldCharType="separate"/>
            </w:r>
            <w:r w:rsidR="002129C4">
              <w:rPr>
                <w:noProof/>
                <w:lang w:val="en-US"/>
              </w:rPr>
              <w:t>«Objednatel_DIČ»</w:t>
            </w:r>
            <w:r w:rsidRPr="007B5344">
              <w:rPr>
                <w:lang w:val="en-US"/>
              </w:rPr>
              <w:fldChar w:fldCharType="end"/>
            </w:r>
          </w:p>
        </w:tc>
      </w:tr>
      <w:tr w:rsidR="00134FFD" w:rsidRPr="007B5344" w14:paraId="09134B87" w14:textId="77777777" w:rsidTr="00134FFD">
        <w:trPr>
          <w:trHeight w:val="280"/>
        </w:trPr>
        <w:tc>
          <w:tcPr>
            <w:tcW w:w="2410" w:type="dxa"/>
            <w:vAlign w:val="center"/>
          </w:tcPr>
          <w:p w14:paraId="4F608C1C" w14:textId="614D5AF5" w:rsidR="00134FFD" w:rsidRPr="007B5344" w:rsidRDefault="00134FFD" w:rsidP="00134FFD">
            <w:pPr>
              <w:rPr>
                <w:lang w:val="en-US"/>
              </w:rPr>
            </w:pPr>
            <w:r w:rsidRPr="007B5344">
              <w:rPr>
                <w:lang w:val="en-US"/>
              </w:rPr>
              <w:t>Bank:</w:t>
            </w:r>
          </w:p>
        </w:tc>
        <w:tc>
          <w:tcPr>
            <w:tcW w:w="7088" w:type="dxa"/>
            <w:gridSpan w:val="3"/>
            <w:vAlign w:val="center"/>
          </w:tcPr>
          <w:p w14:paraId="45EBFB44" w14:textId="70238F86" w:rsidR="00134FFD" w:rsidRPr="007B5344" w:rsidRDefault="00134FFD" w:rsidP="00134FFD">
            <w:pPr>
              <w:rPr>
                <w:lang w:val="en-US"/>
              </w:rPr>
            </w:pPr>
            <w:r w:rsidRPr="007B5344">
              <w:rPr>
                <w:lang w:val="en-US"/>
              </w:rPr>
              <w:fldChar w:fldCharType="begin"/>
            </w:r>
            <w:r w:rsidRPr="007B5344">
              <w:rPr>
                <w:lang w:val="en-US"/>
              </w:rPr>
              <w:instrText xml:space="preserve"> MERGEFIELD Objednatel__bankspojení </w:instrText>
            </w:r>
            <w:r w:rsidRPr="007B5344">
              <w:rPr>
                <w:lang w:val="en-US"/>
              </w:rPr>
              <w:fldChar w:fldCharType="separate"/>
            </w:r>
            <w:r w:rsidR="002129C4">
              <w:rPr>
                <w:noProof/>
                <w:lang w:val="en-US"/>
              </w:rPr>
              <w:t>«Objednatel__bankspojení»</w:t>
            </w:r>
            <w:r w:rsidRPr="007B5344">
              <w:rPr>
                <w:noProof/>
                <w:lang w:val="en-US"/>
              </w:rPr>
              <w:fldChar w:fldCharType="end"/>
            </w:r>
          </w:p>
        </w:tc>
      </w:tr>
      <w:tr w:rsidR="00134FFD" w:rsidRPr="007B5344" w14:paraId="119E23FB" w14:textId="77777777" w:rsidTr="00134FFD">
        <w:trPr>
          <w:trHeight w:val="280"/>
        </w:trPr>
        <w:tc>
          <w:tcPr>
            <w:tcW w:w="2410" w:type="dxa"/>
            <w:vAlign w:val="center"/>
          </w:tcPr>
          <w:p w14:paraId="44453C21" w14:textId="036DB416" w:rsidR="00134FFD" w:rsidRPr="007B5344" w:rsidRDefault="00134FFD" w:rsidP="00134FFD">
            <w:pPr>
              <w:rPr>
                <w:lang w:val="en-US"/>
              </w:rPr>
            </w:pPr>
            <w:r w:rsidRPr="007B5344">
              <w:rPr>
                <w:lang w:val="en-US"/>
              </w:rPr>
              <w:t>Account number:</w:t>
            </w:r>
          </w:p>
        </w:tc>
        <w:tc>
          <w:tcPr>
            <w:tcW w:w="7088" w:type="dxa"/>
            <w:gridSpan w:val="3"/>
            <w:vAlign w:val="center"/>
          </w:tcPr>
          <w:p w14:paraId="2F209FC5" w14:textId="57DA1ECE" w:rsidR="00134FFD" w:rsidRPr="007B5344" w:rsidRDefault="00134FFD" w:rsidP="00134FFD">
            <w:pPr>
              <w:rPr>
                <w:lang w:val="en-US"/>
              </w:rPr>
            </w:pPr>
            <w:r w:rsidRPr="007B5344">
              <w:rPr>
                <w:lang w:val="en-US"/>
              </w:rPr>
              <w:fldChar w:fldCharType="begin"/>
            </w:r>
            <w:r w:rsidRPr="007B5344">
              <w:rPr>
                <w:lang w:val="en-US"/>
              </w:rPr>
              <w:instrText xml:space="preserve"> MERGEFIELD Objednatel__bankúčet </w:instrText>
            </w:r>
            <w:r w:rsidRPr="007B5344">
              <w:rPr>
                <w:lang w:val="en-US"/>
              </w:rPr>
              <w:fldChar w:fldCharType="separate"/>
            </w:r>
            <w:r w:rsidR="002129C4">
              <w:rPr>
                <w:noProof/>
                <w:lang w:val="en-US"/>
              </w:rPr>
              <w:t>«Objednatel__bankúčet»</w:t>
            </w:r>
            <w:r w:rsidRPr="007B5344">
              <w:rPr>
                <w:noProof/>
                <w:lang w:val="en-US"/>
              </w:rPr>
              <w:fldChar w:fldCharType="end"/>
            </w:r>
          </w:p>
        </w:tc>
      </w:tr>
      <w:tr w:rsidR="009F14A7" w:rsidRPr="007B5344" w14:paraId="6E7DA818" w14:textId="77777777" w:rsidTr="00134FFD">
        <w:trPr>
          <w:trHeight w:val="280"/>
        </w:trPr>
        <w:tc>
          <w:tcPr>
            <w:tcW w:w="2410" w:type="dxa"/>
            <w:vAlign w:val="center"/>
          </w:tcPr>
          <w:p w14:paraId="7AD71EBC" w14:textId="77777777" w:rsidR="009F14A7" w:rsidRPr="007B5344" w:rsidRDefault="009F14A7" w:rsidP="00343309">
            <w:pPr>
              <w:rPr>
                <w:lang w:val="en-US"/>
              </w:rPr>
            </w:pPr>
            <w:r w:rsidRPr="007B5344">
              <w:rPr>
                <w:lang w:val="en-US"/>
              </w:rPr>
              <w:t>IBAN:</w:t>
            </w:r>
          </w:p>
        </w:tc>
        <w:tc>
          <w:tcPr>
            <w:tcW w:w="2410" w:type="dxa"/>
            <w:vAlign w:val="center"/>
          </w:tcPr>
          <w:p w14:paraId="29C3083C" w14:textId="6CEF9CCE" w:rsidR="009F14A7" w:rsidRPr="007B5344" w:rsidRDefault="009F14A7" w:rsidP="00343309">
            <w:pPr>
              <w:tabs>
                <w:tab w:val="left" w:pos="3180"/>
              </w:tabs>
              <w:rPr>
                <w:lang w:val="en-US"/>
              </w:rPr>
            </w:pPr>
            <w:r w:rsidRPr="007B5344">
              <w:rPr>
                <w:lang w:val="en-US"/>
              </w:rPr>
              <w:fldChar w:fldCharType="begin"/>
            </w:r>
            <w:r w:rsidRPr="007B5344">
              <w:rPr>
                <w:lang w:val="en-US"/>
              </w:rPr>
              <w:instrText xml:space="preserve"> MERGEFIELD Objednatel__IBAN </w:instrText>
            </w:r>
            <w:r w:rsidRPr="007B5344">
              <w:rPr>
                <w:lang w:val="en-US"/>
              </w:rPr>
              <w:fldChar w:fldCharType="separate"/>
            </w:r>
            <w:r w:rsidR="002129C4">
              <w:rPr>
                <w:noProof/>
                <w:lang w:val="en-US"/>
              </w:rPr>
              <w:t>«Objednatel__IBAN»</w:t>
            </w:r>
            <w:r w:rsidRPr="007B5344">
              <w:rPr>
                <w:noProof/>
                <w:lang w:val="en-US"/>
              </w:rPr>
              <w:fldChar w:fldCharType="end"/>
            </w:r>
          </w:p>
        </w:tc>
        <w:tc>
          <w:tcPr>
            <w:tcW w:w="4678" w:type="dxa"/>
            <w:gridSpan w:val="2"/>
            <w:vAlign w:val="center"/>
          </w:tcPr>
          <w:p w14:paraId="3A1FBC0A" w14:textId="0801F1E5" w:rsidR="009F14A7" w:rsidRPr="007B5344" w:rsidRDefault="009F14A7" w:rsidP="00343309">
            <w:pPr>
              <w:tabs>
                <w:tab w:val="left" w:pos="3180"/>
              </w:tabs>
              <w:rPr>
                <w:lang w:val="en-US"/>
              </w:rPr>
            </w:pPr>
            <w:r w:rsidRPr="007B5344">
              <w:rPr>
                <w:lang w:val="en-US"/>
              </w:rPr>
              <w:t xml:space="preserve">BIC CODE (SWIFT): </w:t>
            </w:r>
            <w:r w:rsidRPr="007B5344">
              <w:rPr>
                <w:lang w:val="en-US"/>
              </w:rPr>
              <w:fldChar w:fldCharType="begin"/>
            </w:r>
            <w:r w:rsidRPr="007B5344">
              <w:rPr>
                <w:lang w:val="en-US"/>
              </w:rPr>
              <w:instrText xml:space="preserve"> MERGEFIELD Objednatel__Swift_Code </w:instrText>
            </w:r>
            <w:r w:rsidRPr="007B5344">
              <w:rPr>
                <w:lang w:val="en-US"/>
              </w:rPr>
              <w:fldChar w:fldCharType="separate"/>
            </w:r>
            <w:r w:rsidR="002129C4">
              <w:rPr>
                <w:noProof/>
                <w:lang w:val="en-US"/>
              </w:rPr>
              <w:t>«Objednatel__Swift_Code»</w:t>
            </w:r>
            <w:r w:rsidRPr="007B5344">
              <w:rPr>
                <w:noProof/>
                <w:lang w:val="en-US"/>
              </w:rPr>
              <w:fldChar w:fldCharType="end"/>
            </w:r>
          </w:p>
        </w:tc>
      </w:tr>
      <w:tr w:rsidR="00134FFD" w:rsidRPr="007B5344" w14:paraId="2A14D5EF" w14:textId="77777777" w:rsidTr="00134FFD">
        <w:trPr>
          <w:trHeight w:val="280"/>
        </w:trPr>
        <w:tc>
          <w:tcPr>
            <w:tcW w:w="2410" w:type="dxa"/>
            <w:vAlign w:val="center"/>
          </w:tcPr>
          <w:p w14:paraId="65A6801A" w14:textId="2F8017B7" w:rsidR="00134FFD" w:rsidRPr="007B5344" w:rsidRDefault="00134FFD" w:rsidP="00134FFD">
            <w:pPr>
              <w:rPr>
                <w:lang w:val="en-US"/>
              </w:rPr>
            </w:pPr>
            <w:r w:rsidRPr="007B5344">
              <w:rPr>
                <w:lang w:val="en-US"/>
              </w:rPr>
              <w:t>Represented by:</w:t>
            </w:r>
          </w:p>
        </w:tc>
        <w:tc>
          <w:tcPr>
            <w:tcW w:w="7088" w:type="dxa"/>
            <w:gridSpan w:val="3"/>
            <w:vAlign w:val="center"/>
          </w:tcPr>
          <w:p w14:paraId="3F8D4820" w14:textId="3758083B" w:rsidR="00134FFD" w:rsidRPr="007B5344" w:rsidRDefault="00134FFD" w:rsidP="00134FFD">
            <w:pPr>
              <w:rPr>
                <w:lang w:val="en-US"/>
              </w:rPr>
            </w:pPr>
            <w:r w:rsidRPr="007B5344">
              <w:rPr>
                <w:lang w:val="en-US"/>
              </w:rPr>
              <w:fldChar w:fldCharType="begin"/>
            </w:r>
            <w:r w:rsidRPr="007B5344">
              <w:rPr>
                <w:lang w:val="en-US"/>
              </w:rPr>
              <w:instrText xml:space="preserve"> MERGEFIELD Objednatel__zastupuje </w:instrText>
            </w:r>
            <w:r w:rsidRPr="007B5344">
              <w:rPr>
                <w:lang w:val="en-US"/>
              </w:rPr>
              <w:fldChar w:fldCharType="separate"/>
            </w:r>
            <w:r w:rsidR="002129C4">
              <w:rPr>
                <w:noProof/>
                <w:lang w:val="en-US"/>
              </w:rPr>
              <w:t>«Objednatel__zastupuje»</w:t>
            </w:r>
            <w:r w:rsidRPr="007B5344">
              <w:rPr>
                <w:noProof/>
                <w:lang w:val="en-US"/>
              </w:rPr>
              <w:fldChar w:fldCharType="end"/>
            </w:r>
          </w:p>
        </w:tc>
      </w:tr>
      <w:tr w:rsidR="00134FFD" w:rsidRPr="007B5344" w14:paraId="4ADE9DFD" w14:textId="77777777" w:rsidTr="00134FFD">
        <w:trPr>
          <w:trHeight w:val="280"/>
        </w:trPr>
        <w:tc>
          <w:tcPr>
            <w:tcW w:w="2410" w:type="dxa"/>
            <w:vAlign w:val="center"/>
          </w:tcPr>
          <w:p w14:paraId="7C5FF149" w14:textId="794C9137" w:rsidR="00134FFD" w:rsidRPr="007B5344" w:rsidRDefault="00134FFD" w:rsidP="00134FFD">
            <w:pPr>
              <w:rPr>
                <w:lang w:val="en-US"/>
              </w:rPr>
            </w:pPr>
            <w:r w:rsidRPr="007B5344">
              <w:rPr>
                <w:lang w:val="en-US"/>
              </w:rPr>
              <w:t>Position (telephone):</w:t>
            </w:r>
          </w:p>
        </w:tc>
        <w:tc>
          <w:tcPr>
            <w:tcW w:w="7088" w:type="dxa"/>
            <w:gridSpan w:val="3"/>
            <w:vAlign w:val="center"/>
          </w:tcPr>
          <w:p w14:paraId="07B877F5" w14:textId="51D33124" w:rsidR="00134FFD" w:rsidRPr="007B5344" w:rsidRDefault="00134FFD" w:rsidP="00134FFD">
            <w:pPr>
              <w:rPr>
                <w:lang w:val="en-US"/>
              </w:rPr>
            </w:pPr>
            <w:r w:rsidRPr="007B5344">
              <w:rPr>
                <w:lang w:val="en-US"/>
              </w:rPr>
              <w:fldChar w:fldCharType="begin"/>
            </w:r>
            <w:r w:rsidRPr="007B5344">
              <w:rPr>
                <w:lang w:val="en-US"/>
              </w:rPr>
              <w:instrText xml:space="preserve"> MERGEFIELD Objednatel__funkce_zástupce </w:instrText>
            </w:r>
            <w:r w:rsidRPr="007B5344">
              <w:rPr>
                <w:lang w:val="en-US"/>
              </w:rPr>
              <w:fldChar w:fldCharType="separate"/>
            </w:r>
            <w:r w:rsidR="002129C4">
              <w:rPr>
                <w:noProof/>
                <w:lang w:val="en-US"/>
              </w:rPr>
              <w:t>«Objednatel__funkce_zástupce»</w:t>
            </w:r>
            <w:r w:rsidRPr="007B5344">
              <w:rPr>
                <w:noProof/>
                <w:lang w:val="en-US"/>
              </w:rPr>
              <w:fldChar w:fldCharType="end"/>
            </w:r>
          </w:p>
        </w:tc>
      </w:tr>
      <w:tr w:rsidR="009F14A7" w:rsidRPr="007B5344" w14:paraId="4913EC62" w14:textId="77777777" w:rsidTr="00134FFD">
        <w:trPr>
          <w:cantSplit/>
          <w:trHeight w:val="280"/>
        </w:trPr>
        <w:tc>
          <w:tcPr>
            <w:tcW w:w="9498" w:type="dxa"/>
            <w:gridSpan w:val="4"/>
            <w:vAlign w:val="center"/>
          </w:tcPr>
          <w:p w14:paraId="595FBE49" w14:textId="06CFF1E6" w:rsidR="009F14A7" w:rsidRPr="007B5344" w:rsidRDefault="00134FFD" w:rsidP="00343309">
            <w:pPr>
              <w:pStyle w:val="Zpat"/>
              <w:tabs>
                <w:tab w:val="clear" w:pos="4536"/>
                <w:tab w:val="clear" w:pos="9072"/>
              </w:tabs>
              <w:rPr>
                <w:lang w:val="en-US"/>
              </w:rPr>
            </w:pPr>
            <w:r w:rsidRPr="007B5344">
              <w:rPr>
                <w:lang w:val="en-US"/>
              </w:rPr>
              <w:t>Registered in the Commercial Register</w:t>
            </w:r>
            <w:r w:rsidR="009F14A7" w:rsidRPr="007B5344">
              <w:rPr>
                <w:lang w:val="en-US"/>
              </w:rPr>
              <w:t xml:space="preserve">: </w:t>
            </w:r>
            <w:r w:rsidR="009F14A7" w:rsidRPr="007B5344">
              <w:rPr>
                <w:lang w:val="en-US"/>
              </w:rPr>
              <w:fldChar w:fldCharType="begin"/>
            </w:r>
            <w:r w:rsidR="009F14A7" w:rsidRPr="007B5344">
              <w:rPr>
                <w:lang w:val="en-US"/>
              </w:rPr>
              <w:instrText xml:space="preserve"> MERGEFIELD Objednatel_registrace_OR </w:instrText>
            </w:r>
            <w:r w:rsidR="009F14A7" w:rsidRPr="007B5344">
              <w:rPr>
                <w:lang w:val="en-US"/>
              </w:rPr>
              <w:fldChar w:fldCharType="separate"/>
            </w:r>
            <w:r w:rsidR="002129C4">
              <w:rPr>
                <w:noProof/>
                <w:lang w:val="en-US"/>
              </w:rPr>
              <w:t>«Objednatel_registrace_OR»</w:t>
            </w:r>
            <w:r w:rsidR="009F14A7" w:rsidRPr="007B5344">
              <w:rPr>
                <w:noProof/>
                <w:lang w:val="en-US"/>
              </w:rPr>
              <w:fldChar w:fldCharType="end"/>
            </w:r>
            <w:r w:rsidR="009F14A7" w:rsidRPr="007B5344">
              <w:rPr>
                <w:noProof/>
                <w:lang w:val="en-US"/>
              </w:rPr>
              <w:t xml:space="preserve"> </w:t>
            </w:r>
          </w:p>
        </w:tc>
      </w:tr>
      <w:tr w:rsidR="009F14A7" w:rsidRPr="007B5344" w14:paraId="518C6EDD" w14:textId="77777777" w:rsidTr="00134FFD">
        <w:trPr>
          <w:cantSplit/>
          <w:trHeight w:val="280"/>
        </w:trPr>
        <w:tc>
          <w:tcPr>
            <w:tcW w:w="9498" w:type="dxa"/>
            <w:gridSpan w:val="4"/>
            <w:vAlign w:val="center"/>
          </w:tcPr>
          <w:p w14:paraId="147E6F9C" w14:textId="61FABE77" w:rsidR="009F14A7" w:rsidRPr="007B5344" w:rsidRDefault="009F14A7" w:rsidP="00343309">
            <w:pPr>
              <w:pStyle w:val="Zpat"/>
              <w:tabs>
                <w:tab w:val="clear" w:pos="4536"/>
                <w:tab w:val="clear" w:pos="9072"/>
              </w:tabs>
              <w:rPr>
                <w:lang w:val="en-US"/>
              </w:rPr>
            </w:pPr>
            <w:r w:rsidRPr="007B5344">
              <w:rPr>
                <w:rFonts w:cs="Arial"/>
                <w:szCs w:val="20"/>
                <w:lang w:val="en-US"/>
              </w:rPr>
              <w:t>(</w:t>
            </w:r>
            <w:r w:rsidR="00134FFD" w:rsidRPr="007B5344">
              <w:rPr>
                <w:lang w:val="en-US"/>
              </w:rPr>
              <w:t xml:space="preserve">hereinafter referred to as </w:t>
            </w:r>
            <w:r w:rsidR="00134FFD" w:rsidRPr="007B5344">
              <w:rPr>
                <w:rFonts w:cs="Arial"/>
                <w:b/>
                <w:sz w:val="20"/>
                <w:szCs w:val="20"/>
                <w:lang w:val="en-US"/>
              </w:rPr>
              <w:t>User</w:t>
            </w:r>
            <w:r w:rsidRPr="007B5344">
              <w:rPr>
                <w:rFonts w:cs="Arial"/>
                <w:b/>
                <w:szCs w:val="20"/>
                <w:lang w:val="en-US"/>
              </w:rPr>
              <w:t>)</w:t>
            </w:r>
          </w:p>
        </w:tc>
      </w:tr>
    </w:tbl>
    <w:p w14:paraId="1A5DC123" w14:textId="77777777" w:rsidR="00F902AD" w:rsidRPr="007B5344" w:rsidRDefault="00F902AD">
      <w:pPr>
        <w:rPr>
          <w:rFonts w:cs="Arial"/>
          <w:szCs w:val="22"/>
          <w:lang w:val="en-US"/>
        </w:rPr>
      </w:pPr>
    </w:p>
    <w:p w14:paraId="19C70886" w14:textId="247E7529" w:rsidR="00F902AD" w:rsidRPr="007B5344" w:rsidRDefault="00134FFD">
      <w:pPr>
        <w:jc w:val="center"/>
        <w:rPr>
          <w:rFonts w:cs="Arial"/>
          <w:szCs w:val="22"/>
          <w:lang w:val="en-US"/>
        </w:rPr>
      </w:pPr>
      <w:r w:rsidRPr="007B5344">
        <w:rPr>
          <w:rFonts w:cs="Arial"/>
          <w:szCs w:val="22"/>
          <w:lang w:val="en-US"/>
        </w:rPr>
        <w:t xml:space="preserve">hereby </w:t>
      </w:r>
      <w:proofErr w:type="gramStart"/>
      <w:r w:rsidRPr="007B5344">
        <w:rPr>
          <w:rFonts w:cs="Arial"/>
          <w:szCs w:val="22"/>
          <w:lang w:val="en-US"/>
        </w:rPr>
        <w:t>enter into</w:t>
      </w:r>
      <w:proofErr w:type="gramEnd"/>
      <w:r w:rsidRPr="007B5344">
        <w:rPr>
          <w:rFonts w:cs="Arial"/>
          <w:szCs w:val="22"/>
          <w:lang w:val="en-US"/>
        </w:rPr>
        <w:t xml:space="preserve"> the following Contract</w:t>
      </w:r>
      <w:r w:rsidR="00F902AD" w:rsidRPr="007B5344">
        <w:rPr>
          <w:rFonts w:cs="Arial"/>
          <w:szCs w:val="22"/>
          <w:lang w:val="en-US"/>
        </w:rPr>
        <w:t>:</w:t>
      </w:r>
    </w:p>
    <w:p w14:paraId="039EC7FD" w14:textId="761EC8B8" w:rsidR="00F902AD" w:rsidRPr="007B5344" w:rsidRDefault="00762DA6" w:rsidP="00762DA6">
      <w:pPr>
        <w:jc w:val="right"/>
        <w:rPr>
          <w:rFonts w:cs="Arial"/>
          <w:szCs w:val="22"/>
          <w:lang w:val="en-US"/>
        </w:rPr>
      </w:pPr>
      <w:r w:rsidRPr="007B5344">
        <w:rPr>
          <w:lang w:val="en-US"/>
        </w:rPr>
        <w:t>(</w:t>
      </w:r>
      <w:r w:rsidR="00134FFD" w:rsidRPr="007B5344">
        <w:rPr>
          <w:lang w:val="en-US"/>
        </w:rPr>
        <w:t>continued overleaf</w:t>
      </w:r>
      <w:r w:rsidRPr="007B5344">
        <w:rPr>
          <w:lang w:val="en-US"/>
        </w:rPr>
        <w:t>)</w:t>
      </w:r>
    </w:p>
    <w:p w14:paraId="7D6AD713" w14:textId="77777777" w:rsidR="00F902AD" w:rsidRPr="007B5344" w:rsidRDefault="00F902AD">
      <w:pPr>
        <w:rPr>
          <w:rFonts w:cs="Arial"/>
          <w:szCs w:val="22"/>
          <w:lang w:val="en-US"/>
        </w:rPr>
      </w:pPr>
    </w:p>
    <w:p w14:paraId="06C9ED84" w14:textId="7627E106" w:rsidR="00F902AD" w:rsidRPr="007B5344" w:rsidRDefault="00C03CDF" w:rsidP="00134FFD">
      <w:pPr>
        <w:suppressAutoHyphens w:val="0"/>
        <w:spacing w:line="240" w:lineRule="auto"/>
        <w:jc w:val="center"/>
        <w:rPr>
          <w:rFonts w:cs="Arial"/>
          <w:szCs w:val="22"/>
          <w:lang w:val="en-US"/>
        </w:rPr>
      </w:pPr>
      <w:r w:rsidRPr="007B5344">
        <w:rPr>
          <w:rFonts w:cs="Arial"/>
          <w:b/>
          <w:szCs w:val="22"/>
          <w:lang w:val="en-US"/>
        </w:rPr>
        <w:br w:type="page"/>
      </w:r>
      <w:r w:rsidR="00134FFD" w:rsidRPr="007B5344">
        <w:rPr>
          <w:rFonts w:cs="Arial"/>
          <w:b/>
          <w:szCs w:val="22"/>
          <w:lang w:val="en-US"/>
        </w:rPr>
        <w:lastRenderedPageBreak/>
        <w:t>Preamble</w:t>
      </w:r>
    </w:p>
    <w:p w14:paraId="0BA98CF1" w14:textId="77777777" w:rsidR="00F902AD" w:rsidRPr="007B5344" w:rsidRDefault="00F902AD">
      <w:pPr>
        <w:jc w:val="center"/>
        <w:rPr>
          <w:rFonts w:cs="Arial"/>
          <w:szCs w:val="22"/>
          <w:lang w:val="en-US"/>
        </w:rPr>
      </w:pPr>
    </w:p>
    <w:p w14:paraId="02909E92" w14:textId="2BE348C5" w:rsidR="00116EEF" w:rsidRPr="007B5344" w:rsidRDefault="007B5344" w:rsidP="00A80D64">
      <w:pPr>
        <w:jc w:val="both"/>
        <w:rPr>
          <w:rFonts w:cs="Arial"/>
          <w:szCs w:val="22"/>
          <w:lang w:val="en-US"/>
        </w:rPr>
      </w:pPr>
      <w:r>
        <w:rPr>
          <w:rFonts w:cs="Arial"/>
          <w:szCs w:val="22"/>
          <w:lang w:val="en-US"/>
        </w:rPr>
        <w:t>SZÚ</w:t>
      </w:r>
      <w:r w:rsidR="00134FFD" w:rsidRPr="007B5344">
        <w:rPr>
          <w:rFonts w:cs="Arial"/>
          <w:szCs w:val="22"/>
          <w:lang w:val="en-US"/>
        </w:rPr>
        <w:t xml:space="preserve"> grants its customers the right to place on their products and to use in their documents the marks which </w:t>
      </w:r>
      <w:r w:rsidR="00134FFD" w:rsidRPr="007B5344">
        <w:rPr>
          <w:szCs w:val="22"/>
          <w:lang w:val="en-US"/>
        </w:rPr>
        <w:t xml:space="preserve">attest that a successful process of certification / evaluation of a whole product or of its selected parameters took place at </w:t>
      </w:r>
      <w:r>
        <w:rPr>
          <w:szCs w:val="22"/>
          <w:lang w:val="en-US"/>
        </w:rPr>
        <w:t>SZÚ</w:t>
      </w:r>
      <w:r w:rsidR="00134FFD" w:rsidRPr="007B5344">
        <w:rPr>
          <w:rFonts w:cs="Arial"/>
          <w:szCs w:val="22"/>
          <w:lang w:val="en-US"/>
        </w:rPr>
        <w:t xml:space="preserve">. </w:t>
      </w:r>
      <w:r w:rsidR="00134FFD" w:rsidRPr="007B5344">
        <w:rPr>
          <w:szCs w:val="22"/>
          <w:lang w:val="en-US"/>
        </w:rPr>
        <w:t xml:space="preserve">The objective is to gain confidence </w:t>
      </w:r>
      <w:proofErr w:type="gramStart"/>
      <w:r w:rsidR="00134FFD" w:rsidRPr="007B5344">
        <w:rPr>
          <w:szCs w:val="22"/>
          <w:lang w:val="en-US"/>
        </w:rPr>
        <w:t>of</w:t>
      </w:r>
      <w:proofErr w:type="gramEnd"/>
      <w:r w:rsidR="00134FFD" w:rsidRPr="007B5344">
        <w:rPr>
          <w:szCs w:val="22"/>
          <w:lang w:val="en-US"/>
        </w:rPr>
        <w:t xml:space="preserve"> the market in the products to which the marks relate</w:t>
      </w:r>
      <w:r w:rsidR="00134FFD" w:rsidRPr="007B5344">
        <w:rPr>
          <w:rFonts w:cs="Arial"/>
          <w:szCs w:val="22"/>
          <w:lang w:val="en-US"/>
        </w:rPr>
        <w:t xml:space="preserve">. </w:t>
      </w:r>
      <w:r w:rsidR="00134FFD" w:rsidRPr="007B5344">
        <w:rPr>
          <w:szCs w:val="22"/>
          <w:lang w:val="en-US"/>
        </w:rPr>
        <w:t>The marks may not be used to attest any other properties than those specified in the relevant report.</w:t>
      </w:r>
      <w:r w:rsidR="00134FFD" w:rsidRPr="007B5344">
        <w:rPr>
          <w:rFonts w:cs="Arial"/>
          <w:szCs w:val="22"/>
          <w:lang w:val="en-US"/>
        </w:rPr>
        <w:t xml:space="preserve"> </w:t>
      </w:r>
      <w:r w:rsidR="00134FFD" w:rsidRPr="007B5344">
        <w:rPr>
          <w:szCs w:val="22"/>
          <w:lang w:val="en-US"/>
        </w:rPr>
        <w:t>These marks are not the third-party marks of conformity within the meaning of ČSN EN ISO/IEC 17030, nor do they meet the requirements of</w:t>
      </w:r>
      <w:r w:rsidR="00134FFD" w:rsidRPr="007B5344">
        <w:rPr>
          <w:rFonts w:cs="Arial"/>
          <w:szCs w:val="22"/>
          <w:lang w:val="en-US"/>
        </w:rPr>
        <w:t xml:space="preserve"> ČSN EN ISO/IEC 17065</w:t>
      </w:r>
      <w:r w:rsidR="00235417" w:rsidRPr="007B5344">
        <w:rPr>
          <w:rFonts w:cs="Arial"/>
          <w:szCs w:val="22"/>
          <w:lang w:val="en-US"/>
        </w:rPr>
        <w:t>.</w:t>
      </w:r>
    </w:p>
    <w:p w14:paraId="011FF02E" w14:textId="77777777" w:rsidR="00116EEF" w:rsidRPr="007B5344" w:rsidRDefault="00116EEF" w:rsidP="009F14A7">
      <w:pPr>
        <w:rPr>
          <w:lang w:val="en-US"/>
        </w:rPr>
      </w:pPr>
    </w:p>
    <w:p w14:paraId="3E9F4306" w14:textId="77777777" w:rsidR="00F902AD" w:rsidRPr="007B5344" w:rsidRDefault="00F902AD" w:rsidP="009F14A7">
      <w:pPr>
        <w:rPr>
          <w:lang w:val="en-US"/>
        </w:rPr>
      </w:pPr>
    </w:p>
    <w:p w14:paraId="4C2507A9" w14:textId="77777777" w:rsidR="007B5344" w:rsidRPr="007B5344" w:rsidRDefault="007B5344" w:rsidP="007B5344">
      <w:pPr>
        <w:jc w:val="center"/>
        <w:rPr>
          <w:rFonts w:cs="Arial"/>
          <w:b/>
          <w:szCs w:val="22"/>
          <w:lang w:val="en-US"/>
        </w:rPr>
      </w:pPr>
      <w:r w:rsidRPr="007B5344">
        <w:rPr>
          <w:rFonts w:cs="Arial"/>
          <w:b/>
          <w:szCs w:val="22"/>
          <w:lang w:val="en-US"/>
        </w:rPr>
        <w:t>Article I</w:t>
      </w:r>
    </w:p>
    <w:p w14:paraId="3614AC3B" w14:textId="43A3CDD0" w:rsidR="00F902AD" w:rsidRPr="007B5344" w:rsidRDefault="007B5344" w:rsidP="007B5344">
      <w:pPr>
        <w:jc w:val="center"/>
        <w:rPr>
          <w:rFonts w:cs="Arial"/>
          <w:szCs w:val="22"/>
          <w:lang w:val="en-US"/>
        </w:rPr>
      </w:pPr>
      <w:r w:rsidRPr="007B5344">
        <w:rPr>
          <w:rFonts w:cs="Arial"/>
          <w:b/>
          <w:szCs w:val="22"/>
          <w:lang w:val="en-US"/>
        </w:rPr>
        <w:t>Subject of the Contract</w:t>
      </w:r>
    </w:p>
    <w:p w14:paraId="52202495" w14:textId="77777777" w:rsidR="00F902AD" w:rsidRPr="007B5344" w:rsidRDefault="00F902AD" w:rsidP="009F14A7">
      <w:pPr>
        <w:rPr>
          <w:lang w:val="en-US"/>
        </w:rPr>
      </w:pPr>
    </w:p>
    <w:p w14:paraId="3628371B" w14:textId="39D81940" w:rsidR="00F902AD" w:rsidRPr="007B5344" w:rsidRDefault="007B5344" w:rsidP="009F14A7">
      <w:pPr>
        <w:pStyle w:val="Odstavecseseznamem"/>
        <w:numPr>
          <w:ilvl w:val="0"/>
          <w:numId w:val="12"/>
        </w:numPr>
        <w:ind w:left="284" w:hanging="284"/>
        <w:rPr>
          <w:szCs w:val="22"/>
          <w:lang w:val="en-US"/>
        </w:rPr>
      </w:pPr>
      <w:r w:rsidRPr="007B5344">
        <w:rPr>
          <w:szCs w:val="22"/>
          <w:lang w:val="en-US"/>
        </w:rPr>
        <w:t xml:space="preserve">The subject matter of this Contract is the undertaking by </w:t>
      </w:r>
      <w:r>
        <w:rPr>
          <w:szCs w:val="22"/>
          <w:lang w:val="en-US"/>
        </w:rPr>
        <w:t>SZÚ</w:t>
      </w:r>
      <w:r w:rsidRPr="007B5344">
        <w:rPr>
          <w:szCs w:val="22"/>
          <w:lang w:val="en-US"/>
        </w:rPr>
        <w:t xml:space="preserve"> to grant the User the right to use the mark, and the corresponding obligation of the User to use the mark in the agreed manner and to comply with the conditions based on which the User has been granted the right to use the mark, all this under the terms of this Contract</w:t>
      </w:r>
      <w:r w:rsidR="00F902AD" w:rsidRPr="007B5344">
        <w:rPr>
          <w:szCs w:val="22"/>
          <w:lang w:val="en-US"/>
        </w:rPr>
        <w:t>.</w:t>
      </w:r>
    </w:p>
    <w:p w14:paraId="3FD6CB85" w14:textId="77777777" w:rsidR="00F902AD" w:rsidRPr="007B5344" w:rsidRDefault="00F902AD" w:rsidP="009F14A7">
      <w:pPr>
        <w:ind w:left="284" w:hanging="284"/>
        <w:jc w:val="both"/>
        <w:rPr>
          <w:rFonts w:cs="Arial"/>
          <w:szCs w:val="22"/>
          <w:lang w:val="en-US"/>
        </w:rPr>
      </w:pPr>
    </w:p>
    <w:p w14:paraId="2E4A7673" w14:textId="645A23CD" w:rsidR="000922D3" w:rsidRPr="007B5344" w:rsidRDefault="007B5344" w:rsidP="009F14A7">
      <w:pPr>
        <w:pStyle w:val="Odstavecseseznamem"/>
        <w:numPr>
          <w:ilvl w:val="0"/>
          <w:numId w:val="12"/>
        </w:numPr>
        <w:ind w:left="284" w:hanging="284"/>
        <w:rPr>
          <w:szCs w:val="22"/>
          <w:lang w:val="en-US"/>
        </w:rPr>
      </w:pPr>
      <w:r>
        <w:rPr>
          <w:szCs w:val="22"/>
          <w:lang w:val="en-US"/>
        </w:rPr>
        <w:t>SZÚ</w:t>
      </w:r>
      <w:r w:rsidRPr="007B5344">
        <w:rPr>
          <w:szCs w:val="22"/>
          <w:lang w:val="en-US"/>
        </w:rPr>
        <w:t xml:space="preserve"> hereby grants the User the right to use the mark for the products or a group of products of the </w:t>
      </w:r>
      <w:r w:rsidRPr="007B5344">
        <w:rPr>
          <w:b/>
          <w:szCs w:val="22"/>
          <w:lang w:val="en-US"/>
        </w:rPr>
        <w:t xml:space="preserve">product type </w:t>
      </w:r>
      <w:r w:rsidRPr="007B5344">
        <w:rPr>
          <w:szCs w:val="22"/>
          <w:lang w:val="en-US"/>
        </w:rPr>
        <w:t xml:space="preserve">............. </w:t>
      </w:r>
      <w:proofErr w:type="gramStart"/>
      <w:r w:rsidRPr="007B5344">
        <w:rPr>
          <w:szCs w:val="22"/>
          <w:lang w:val="en-US"/>
        </w:rPr>
        <w:t>on the basis of</w:t>
      </w:r>
      <w:proofErr w:type="gramEnd"/>
      <w:r w:rsidRPr="007B5344">
        <w:rPr>
          <w:szCs w:val="22"/>
          <w:lang w:val="en-US"/>
        </w:rPr>
        <w:t xml:space="preserve"> </w:t>
      </w:r>
      <w:r w:rsidRPr="007B5344">
        <w:rPr>
          <w:b/>
          <w:szCs w:val="22"/>
          <w:lang w:val="en-US"/>
        </w:rPr>
        <w:t>Certificate No.</w:t>
      </w:r>
      <w:r w:rsidRPr="007B5344">
        <w:rPr>
          <w:szCs w:val="22"/>
          <w:lang w:val="en-US"/>
        </w:rPr>
        <w:t xml:space="preserve"> (Report No.) ............</w:t>
      </w:r>
      <w:r w:rsidRPr="007B5344">
        <w:rPr>
          <w:color w:val="000000"/>
          <w:szCs w:val="22"/>
          <w:lang w:val="en-US"/>
        </w:rPr>
        <w:t xml:space="preserve"> </w:t>
      </w:r>
      <w:r w:rsidRPr="007B5344">
        <w:rPr>
          <w:szCs w:val="22"/>
          <w:lang w:val="en-US"/>
        </w:rPr>
        <w:t xml:space="preserve"> The User’s rights and duties associated with the use of the mark arise from this Contract. The specimen and the meaning of the issued mark are contained in Annex 1</w:t>
      </w:r>
      <w:r w:rsidR="009C0EAF" w:rsidRPr="007B5344">
        <w:rPr>
          <w:szCs w:val="22"/>
          <w:lang w:val="en-US"/>
        </w:rPr>
        <w:t>.</w:t>
      </w:r>
    </w:p>
    <w:p w14:paraId="7E3BD542" w14:textId="77777777" w:rsidR="009F14A7" w:rsidRPr="007B5344" w:rsidRDefault="009F14A7" w:rsidP="009F14A7">
      <w:pPr>
        <w:pStyle w:val="Odstavecseseznamem"/>
        <w:ind w:left="284"/>
        <w:rPr>
          <w:szCs w:val="22"/>
          <w:lang w:val="en-US"/>
        </w:rPr>
      </w:pPr>
    </w:p>
    <w:p w14:paraId="79AED80A" w14:textId="56EBCB3B" w:rsidR="00F902AD" w:rsidRPr="007B5344" w:rsidRDefault="007B5344" w:rsidP="009F14A7">
      <w:pPr>
        <w:pStyle w:val="Odstavecseseznamem"/>
        <w:numPr>
          <w:ilvl w:val="0"/>
          <w:numId w:val="12"/>
        </w:numPr>
        <w:ind w:left="284" w:hanging="284"/>
        <w:rPr>
          <w:szCs w:val="22"/>
          <w:lang w:val="en-US"/>
        </w:rPr>
      </w:pPr>
      <w:r w:rsidRPr="007B5344">
        <w:rPr>
          <w:szCs w:val="22"/>
          <w:lang w:val="en-US"/>
        </w:rPr>
        <w:t xml:space="preserve">The mark is provided in electronic </w:t>
      </w:r>
      <w:proofErr w:type="gramStart"/>
      <w:r w:rsidR="005E5BBA" w:rsidRPr="007B5344">
        <w:rPr>
          <w:szCs w:val="22"/>
          <w:lang w:val="en-US"/>
        </w:rPr>
        <w:t>form (</w:t>
      </w:r>
      <w:r w:rsidR="005E5BBA">
        <w:rPr>
          <w:szCs w:val="22"/>
          <w:lang w:val="en-US"/>
        </w:rPr>
        <w:t>.</w:t>
      </w:r>
      <w:proofErr w:type="spellStart"/>
      <w:proofErr w:type="gramEnd"/>
      <w:r w:rsidR="00AD085D" w:rsidRPr="007B5344">
        <w:rPr>
          <w:szCs w:val="22"/>
          <w:lang w:val="en-US"/>
        </w:rPr>
        <w:t>png</w:t>
      </w:r>
      <w:proofErr w:type="spellEnd"/>
      <w:r w:rsidR="00806221" w:rsidRPr="007B5344">
        <w:rPr>
          <w:szCs w:val="22"/>
          <w:lang w:val="en-US"/>
        </w:rPr>
        <w:t>)</w:t>
      </w:r>
      <w:r w:rsidR="009C0EAF" w:rsidRPr="007B5344">
        <w:rPr>
          <w:szCs w:val="22"/>
          <w:lang w:val="en-US"/>
        </w:rPr>
        <w:t>.</w:t>
      </w:r>
    </w:p>
    <w:p w14:paraId="43A2F5AA" w14:textId="77777777" w:rsidR="00F902AD" w:rsidRPr="007B5344" w:rsidRDefault="00F902AD">
      <w:pPr>
        <w:tabs>
          <w:tab w:val="left" w:pos="360"/>
        </w:tabs>
        <w:ind w:left="360" w:hanging="360"/>
        <w:jc w:val="both"/>
        <w:rPr>
          <w:rFonts w:cs="Arial"/>
          <w:szCs w:val="22"/>
          <w:lang w:val="en-US"/>
        </w:rPr>
      </w:pPr>
    </w:p>
    <w:p w14:paraId="5DB74250" w14:textId="5E578032" w:rsidR="00F902AD" w:rsidRPr="007B5344" w:rsidRDefault="007B5344" w:rsidP="009F14A7">
      <w:pPr>
        <w:jc w:val="both"/>
        <w:rPr>
          <w:lang w:val="en-US"/>
        </w:rPr>
      </w:pPr>
      <w:r w:rsidRPr="007B5344">
        <w:rPr>
          <w:rFonts w:cs="Arial"/>
          <w:szCs w:val="22"/>
          <w:lang w:val="en-US"/>
        </w:rPr>
        <w:t xml:space="preserve">The User hereby accepts the granted right </w:t>
      </w:r>
      <w:proofErr w:type="gramStart"/>
      <w:r w:rsidRPr="007B5344">
        <w:rPr>
          <w:rFonts w:cs="Arial"/>
          <w:szCs w:val="22"/>
          <w:lang w:val="en-US"/>
        </w:rPr>
        <w:t>for</w:t>
      </w:r>
      <w:proofErr w:type="gramEnd"/>
      <w:r w:rsidRPr="007B5344">
        <w:rPr>
          <w:rFonts w:cs="Arial"/>
          <w:szCs w:val="22"/>
          <w:lang w:val="en-US"/>
        </w:rPr>
        <w:t xml:space="preserve"> </w:t>
      </w:r>
      <w:proofErr w:type="gramStart"/>
      <w:r w:rsidRPr="007B5344">
        <w:rPr>
          <w:rFonts w:cs="Arial"/>
          <w:szCs w:val="22"/>
          <w:lang w:val="en-US"/>
        </w:rPr>
        <w:t>use of</w:t>
      </w:r>
      <w:proofErr w:type="gramEnd"/>
      <w:r w:rsidRPr="007B5344">
        <w:rPr>
          <w:rFonts w:cs="Arial"/>
          <w:szCs w:val="22"/>
          <w:lang w:val="en-US"/>
        </w:rPr>
        <w:t xml:space="preserve"> the mark and undertakes to comply with the terms of this Contract</w:t>
      </w:r>
      <w:r w:rsidR="00806221" w:rsidRPr="007B5344">
        <w:rPr>
          <w:szCs w:val="28"/>
          <w:lang w:val="en-US"/>
        </w:rPr>
        <w:t>.</w:t>
      </w:r>
      <w:r w:rsidR="00806221" w:rsidRPr="007B5344">
        <w:rPr>
          <w:lang w:val="en-US"/>
        </w:rPr>
        <w:t xml:space="preserve"> </w:t>
      </w:r>
    </w:p>
    <w:p w14:paraId="5A77E2CF" w14:textId="77777777" w:rsidR="00F902AD" w:rsidRPr="007B5344" w:rsidRDefault="00F902AD">
      <w:pPr>
        <w:tabs>
          <w:tab w:val="left" w:pos="360"/>
        </w:tabs>
        <w:ind w:left="360" w:hanging="360"/>
        <w:jc w:val="both"/>
        <w:rPr>
          <w:rFonts w:cs="Arial"/>
          <w:szCs w:val="22"/>
          <w:lang w:val="en-US"/>
        </w:rPr>
      </w:pPr>
    </w:p>
    <w:p w14:paraId="444500AE" w14:textId="77777777" w:rsidR="00F902AD" w:rsidRPr="007B5344" w:rsidRDefault="00F902AD">
      <w:pPr>
        <w:tabs>
          <w:tab w:val="left" w:pos="360"/>
        </w:tabs>
        <w:ind w:left="360" w:hanging="360"/>
        <w:jc w:val="both"/>
        <w:rPr>
          <w:rFonts w:cs="Arial"/>
          <w:szCs w:val="22"/>
          <w:lang w:val="en-US"/>
        </w:rPr>
      </w:pPr>
    </w:p>
    <w:p w14:paraId="4E3E33B1" w14:textId="77777777" w:rsidR="007B5344" w:rsidRPr="007B5344" w:rsidRDefault="007B5344" w:rsidP="007B5344">
      <w:pPr>
        <w:pStyle w:val="Zkladntext"/>
        <w:jc w:val="center"/>
        <w:rPr>
          <w:rFonts w:ascii="Arial" w:hAnsi="Arial" w:cs="Arial"/>
          <w:b/>
          <w:sz w:val="22"/>
          <w:szCs w:val="22"/>
          <w:lang w:val="en-US"/>
        </w:rPr>
      </w:pPr>
      <w:r w:rsidRPr="007B5344">
        <w:rPr>
          <w:rFonts w:ascii="Arial" w:hAnsi="Arial" w:cs="Arial"/>
          <w:b/>
          <w:sz w:val="22"/>
          <w:szCs w:val="22"/>
          <w:lang w:val="en-US"/>
        </w:rPr>
        <w:t>Article II</w:t>
      </w:r>
    </w:p>
    <w:p w14:paraId="4C5CA893" w14:textId="4351E56B" w:rsidR="00F902AD" w:rsidRPr="007B5344" w:rsidRDefault="007B5344" w:rsidP="007B5344">
      <w:pPr>
        <w:pStyle w:val="Zkladntext"/>
        <w:jc w:val="center"/>
        <w:rPr>
          <w:rFonts w:ascii="Arial" w:hAnsi="Arial" w:cs="Arial"/>
          <w:sz w:val="22"/>
          <w:szCs w:val="22"/>
          <w:lang w:val="en-US"/>
        </w:rPr>
      </w:pPr>
      <w:r w:rsidRPr="007B5344">
        <w:rPr>
          <w:rFonts w:ascii="Arial" w:hAnsi="Arial" w:cs="Arial"/>
          <w:b/>
          <w:sz w:val="22"/>
          <w:szCs w:val="22"/>
          <w:lang w:val="en-US"/>
        </w:rPr>
        <w:t>Rights and obligations</w:t>
      </w:r>
      <w:r w:rsidR="00F902AD" w:rsidRPr="007B5344">
        <w:rPr>
          <w:rFonts w:ascii="Arial" w:hAnsi="Arial" w:cs="Arial"/>
          <w:b/>
          <w:sz w:val="22"/>
          <w:szCs w:val="22"/>
          <w:lang w:val="en-US"/>
        </w:rPr>
        <w:t xml:space="preserve"> </w:t>
      </w:r>
    </w:p>
    <w:p w14:paraId="19BBDD7B" w14:textId="77777777" w:rsidR="00F902AD" w:rsidRPr="007B5344" w:rsidRDefault="00F902AD" w:rsidP="009F14A7">
      <w:pPr>
        <w:rPr>
          <w:lang w:val="en-US"/>
        </w:rPr>
      </w:pPr>
    </w:p>
    <w:p w14:paraId="572C7580" w14:textId="7317B4DC" w:rsidR="00F902AD" w:rsidRPr="007B5344" w:rsidRDefault="007B5344">
      <w:pPr>
        <w:pStyle w:val="Zkladntext"/>
        <w:tabs>
          <w:tab w:val="left" w:pos="360"/>
        </w:tabs>
        <w:ind w:left="360" w:hanging="360"/>
        <w:rPr>
          <w:rFonts w:ascii="Arial" w:hAnsi="Arial" w:cs="Arial"/>
          <w:sz w:val="22"/>
          <w:szCs w:val="22"/>
          <w:lang w:val="en-US"/>
        </w:rPr>
      </w:pPr>
      <w:r w:rsidRPr="007B5344">
        <w:rPr>
          <w:rFonts w:ascii="Arial" w:hAnsi="Arial" w:cs="Arial"/>
          <w:sz w:val="22"/>
          <w:szCs w:val="22"/>
          <w:lang w:val="en-US"/>
        </w:rPr>
        <w:t>Rights and obligations of the User</w:t>
      </w:r>
      <w:r w:rsidR="00F902AD" w:rsidRPr="007B5344">
        <w:rPr>
          <w:rFonts w:ascii="Arial" w:hAnsi="Arial" w:cs="Arial"/>
          <w:sz w:val="22"/>
          <w:szCs w:val="22"/>
          <w:lang w:val="en-US"/>
        </w:rPr>
        <w:t xml:space="preserve">: </w:t>
      </w:r>
    </w:p>
    <w:p w14:paraId="160B1850" w14:textId="77777777" w:rsidR="007B5344" w:rsidRPr="007B5344" w:rsidRDefault="007B5344" w:rsidP="007B5344">
      <w:pPr>
        <w:pStyle w:val="Odstavecseseznamem1"/>
        <w:numPr>
          <w:ilvl w:val="0"/>
          <w:numId w:val="1"/>
        </w:numPr>
        <w:tabs>
          <w:tab w:val="clear" w:pos="720"/>
        </w:tabs>
        <w:ind w:left="567" w:hanging="283"/>
        <w:jc w:val="both"/>
        <w:rPr>
          <w:rFonts w:cs="Arial"/>
          <w:szCs w:val="22"/>
          <w:lang w:val="en-US"/>
        </w:rPr>
      </w:pPr>
      <w:r w:rsidRPr="007B5344">
        <w:rPr>
          <w:rFonts w:cs="Arial"/>
          <w:szCs w:val="22"/>
          <w:lang w:val="en-US"/>
        </w:rPr>
        <w:t xml:space="preserve">The User shall use the mark solely in accordance with the terms of this Contract. </w:t>
      </w:r>
    </w:p>
    <w:p w14:paraId="42B06B29" w14:textId="77777777" w:rsidR="007B5344" w:rsidRPr="007B5344" w:rsidRDefault="007B5344" w:rsidP="007B5344">
      <w:pPr>
        <w:pStyle w:val="Odstavecseseznamem1"/>
        <w:numPr>
          <w:ilvl w:val="0"/>
          <w:numId w:val="1"/>
        </w:numPr>
        <w:tabs>
          <w:tab w:val="clear" w:pos="720"/>
        </w:tabs>
        <w:ind w:left="567" w:hanging="283"/>
        <w:jc w:val="both"/>
        <w:rPr>
          <w:rFonts w:cs="Arial"/>
          <w:szCs w:val="22"/>
          <w:lang w:val="en-US"/>
        </w:rPr>
      </w:pPr>
      <w:r w:rsidRPr="007B5344">
        <w:rPr>
          <w:rFonts w:cs="Arial"/>
          <w:szCs w:val="22"/>
          <w:lang w:val="en-US"/>
        </w:rPr>
        <w:t>The mark shall be affixed only to the products referred to in Article I (2) hereof.</w:t>
      </w:r>
    </w:p>
    <w:p w14:paraId="050BE348" w14:textId="77777777" w:rsidR="007B5344" w:rsidRPr="007B5344" w:rsidRDefault="007B5344" w:rsidP="007B5344">
      <w:pPr>
        <w:pStyle w:val="Odstavecseseznamem1"/>
        <w:numPr>
          <w:ilvl w:val="0"/>
          <w:numId w:val="1"/>
        </w:numPr>
        <w:tabs>
          <w:tab w:val="clear" w:pos="720"/>
        </w:tabs>
        <w:ind w:left="567" w:hanging="283"/>
        <w:jc w:val="both"/>
        <w:rPr>
          <w:rFonts w:cs="Arial"/>
          <w:szCs w:val="22"/>
          <w:lang w:val="en-US"/>
        </w:rPr>
      </w:pPr>
      <w:r w:rsidRPr="007B5344">
        <w:rPr>
          <w:rFonts w:cs="Arial"/>
          <w:szCs w:val="22"/>
          <w:lang w:val="en-US"/>
        </w:rPr>
        <w:t xml:space="preserve">The period of duration of the right to use the mark shall be the same as the period of validity of the certificate and/or report, i.e. till .........., unless the validity of the certificate/report has been suspended, withdrawn or cancelled, on reasonable grounds. </w:t>
      </w:r>
    </w:p>
    <w:p w14:paraId="341AFD66" w14:textId="77777777" w:rsidR="007B5344" w:rsidRPr="007B5344" w:rsidRDefault="007B5344" w:rsidP="007B5344">
      <w:pPr>
        <w:pStyle w:val="Odstavecseseznamem1"/>
        <w:numPr>
          <w:ilvl w:val="0"/>
          <w:numId w:val="1"/>
        </w:numPr>
        <w:tabs>
          <w:tab w:val="clear" w:pos="720"/>
        </w:tabs>
        <w:ind w:left="567" w:hanging="283"/>
        <w:jc w:val="both"/>
        <w:rPr>
          <w:rFonts w:cs="Arial"/>
          <w:szCs w:val="22"/>
          <w:lang w:val="en-US"/>
        </w:rPr>
      </w:pPr>
      <w:r w:rsidRPr="007B5344">
        <w:rPr>
          <w:rFonts w:cs="Arial"/>
          <w:szCs w:val="22"/>
          <w:lang w:val="en-US"/>
        </w:rPr>
        <w:t>On termination of the duration of the right for use of the mark, the User shall ensure removal of the mark from all documents and that placing the mark on the products shall cease.</w:t>
      </w:r>
    </w:p>
    <w:p w14:paraId="0A780D65" w14:textId="6632485A" w:rsidR="007B5344" w:rsidRPr="007B5344" w:rsidRDefault="007B5344" w:rsidP="007B5344">
      <w:pPr>
        <w:pStyle w:val="Odstavecseseznamem1"/>
        <w:numPr>
          <w:ilvl w:val="0"/>
          <w:numId w:val="1"/>
        </w:numPr>
        <w:tabs>
          <w:tab w:val="clear" w:pos="720"/>
        </w:tabs>
        <w:ind w:left="567" w:hanging="283"/>
        <w:jc w:val="both"/>
        <w:rPr>
          <w:rFonts w:cs="Arial"/>
          <w:szCs w:val="22"/>
          <w:lang w:val="en-US"/>
        </w:rPr>
      </w:pPr>
      <w:r w:rsidRPr="007B5344">
        <w:rPr>
          <w:rFonts w:cs="Arial"/>
          <w:szCs w:val="22"/>
          <w:lang w:val="en-US"/>
        </w:rPr>
        <w:t xml:space="preserve">The User agrees to be subjected to random check-ups by </w:t>
      </w:r>
      <w:r>
        <w:rPr>
          <w:rFonts w:cs="Arial"/>
          <w:szCs w:val="22"/>
          <w:lang w:val="en-US"/>
        </w:rPr>
        <w:t>SZÚ</w:t>
      </w:r>
      <w:r w:rsidRPr="007B5344">
        <w:rPr>
          <w:rFonts w:cs="Arial"/>
          <w:szCs w:val="22"/>
          <w:lang w:val="en-US"/>
        </w:rPr>
        <w:t xml:space="preserve"> as the owner of the mark.  </w:t>
      </w:r>
    </w:p>
    <w:p w14:paraId="3AA69F47" w14:textId="77777777" w:rsidR="007B5344" w:rsidRPr="007B5344" w:rsidRDefault="007B5344" w:rsidP="007B5344">
      <w:pPr>
        <w:pStyle w:val="Odstavecseseznamem1"/>
        <w:numPr>
          <w:ilvl w:val="0"/>
          <w:numId w:val="1"/>
        </w:numPr>
        <w:tabs>
          <w:tab w:val="clear" w:pos="720"/>
        </w:tabs>
        <w:ind w:left="567" w:hanging="283"/>
        <w:jc w:val="both"/>
        <w:rPr>
          <w:rFonts w:cs="Arial"/>
          <w:szCs w:val="22"/>
          <w:lang w:val="en-US"/>
        </w:rPr>
      </w:pPr>
      <w:r w:rsidRPr="007B5344">
        <w:rPr>
          <w:rFonts w:cs="Arial"/>
          <w:szCs w:val="22"/>
          <w:lang w:val="en-US"/>
        </w:rPr>
        <w:t xml:space="preserve">The User shall place the mark on the products in such a way as to avoid any confusion with other marks (designations), which are mandatorily placed on the products. </w:t>
      </w:r>
    </w:p>
    <w:p w14:paraId="25393A7D" w14:textId="77777777" w:rsidR="007B5344" w:rsidRPr="007B5344" w:rsidRDefault="007B5344" w:rsidP="007B5344">
      <w:pPr>
        <w:pStyle w:val="Odstavecseseznamem1"/>
        <w:numPr>
          <w:ilvl w:val="0"/>
          <w:numId w:val="1"/>
        </w:numPr>
        <w:tabs>
          <w:tab w:val="clear" w:pos="720"/>
        </w:tabs>
        <w:ind w:left="567" w:hanging="283"/>
        <w:jc w:val="both"/>
        <w:rPr>
          <w:rFonts w:cs="Arial"/>
          <w:szCs w:val="22"/>
          <w:lang w:val="en-US"/>
        </w:rPr>
      </w:pPr>
      <w:r w:rsidRPr="007B5344">
        <w:rPr>
          <w:rFonts w:cs="Arial"/>
          <w:szCs w:val="22"/>
          <w:lang w:val="en-US"/>
        </w:rPr>
        <w:t>In the case of using the mark in other media, there shall be reference made to the product for which the mark has been issued (under Art. I (2) hereof).</w:t>
      </w:r>
    </w:p>
    <w:p w14:paraId="1F85A321" w14:textId="77777777" w:rsidR="007B5344" w:rsidRPr="007B5344" w:rsidRDefault="007B5344" w:rsidP="007B5344">
      <w:pPr>
        <w:pStyle w:val="Odstavecseseznamem1"/>
        <w:numPr>
          <w:ilvl w:val="0"/>
          <w:numId w:val="1"/>
        </w:numPr>
        <w:tabs>
          <w:tab w:val="clear" w:pos="720"/>
        </w:tabs>
        <w:ind w:left="567" w:hanging="283"/>
        <w:jc w:val="both"/>
        <w:rPr>
          <w:rFonts w:cs="Arial"/>
          <w:szCs w:val="22"/>
          <w:lang w:val="en-US"/>
        </w:rPr>
      </w:pPr>
      <w:r w:rsidRPr="007B5344">
        <w:rPr>
          <w:rFonts w:cs="Arial"/>
          <w:szCs w:val="22"/>
          <w:lang w:val="en-US"/>
        </w:rPr>
        <w:t xml:space="preserve">Graphical execution of the mark shall be identical to the specimen provided and it shall not be modified in any way. </w:t>
      </w:r>
    </w:p>
    <w:p w14:paraId="7BB7830F" w14:textId="74327BBF" w:rsidR="009A1E2C" w:rsidRPr="007B5344" w:rsidRDefault="007B5344" w:rsidP="007B5344">
      <w:pPr>
        <w:pStyle w:val="Odstavecseseznamem1"/>
        <w:numPr>
          <w:ilvl w:val="0"/>
          <w:numId w:val="1"/>
        </w:numPr>
        <w:ind w:left="567" w:hanging="283"/>
        <w:jc w:val="both"/>
        <w:rPr>
          <w:rFonts w:cs="Arial"/>
          <w:szCs w:val="22"/>
          <w:lang w:val="en-US"/>
        </w:rPr>
      </w:pPr>
      <w:r w:rsidRPr="007B5344">
        <w:rPr>
          <w:rFonts w:cs="Arial"/>
          <w:szCs w:val="22"/>
          <w:lang w:val="en-US"/>
        </w:rPr>
        <w:t xml:space="preserve">The User undertakes not to misuse in any way the name of </w:t>
      </w:r>
      <w:r>
        <w:rPr>
          <w:rFonts w:cs="Arial"/>
          <w:szCs w:val="22"/>
          <w:lang w:val="en-US"/>
        </w:rPr>
        <w:t>SZÚ</w:t>
      </w:r>
      <w:r w:rsidRPr="007B5344">
        <w:rPr>
          <w:rFonts w:cs="Arial"/>
          <w:szCs w:val="22"/>
          <w:lang w:val="en-US"/>
        </w:rPr>
        <w:t xml:space="preserve"> during the entire period of using the mark.</w:t>
      </w:r>
    </w:p>
    <w:p w14:paraId="4A2BDE98" w14:textId="77777777" w:rsidR="00F902AD" w:rsidRPr="007B5344" w:rsidRDefault="00F902AD">
      <w:pPr>
        <w:pStyle w:val="Odstavecseseznamem1"/>
        <w:rPr>
          <w:rFonts w:cs="Arial"/>
          <w:color w:val="00000A"/>
          <w:szCs w:val="22"/>
          <w:lang w:val="en-US"/>
        </w:rPr>
      </w:pPr>
    </w:p>
    <w:p w14:paraId="027D1948" w14:textId="68823450" w:rsidR="00982BED" w:rsidRPr="007B5344" w:rsidRDefault="007B5344" w:rsidP="00E07422">
      <w:pPr>
        <w:pStyle w:val="Odstavecseseznamem1"/>
        <w:ind w:left="0"/>
        <w:rPr>
          <w:rFonts w:cs="Arial"/>
          <w:szCs w:val="22"/>
          <w:lang w:val="en-US"/>
        </w:rPr>
      </w:pPr>
      <w:r w:rsidRPr="007B5344">
        <w:rPr>
          <w:rFonts w:cs="Arial"/>
          <w:szCs w:val="22"/>
          <w:lang w:val="en-US"/>
        </w:rPr>
        <w:t xml:space="preserve">Rights and obligations of </w:t>
      </w:r>
      <w:r>
        <w:rPr>
          <w:rFonts w:cs="Arial"/>
          <w:szCs w:val="22"/>
          <w:lang w:val="en-US"/>
        </w:rPr>
        <w:t>SZÚ</w:t>
      </w:r>
      <w:r w:rsidR="00982BED" w:rsidRPr="007B5344">
        <w:rPr>
          <w:rFonts w:cs="Arial"/>
          <w:szCs w:val="22"/>
          <w:lang w:val="en-US"/>
        </w:rPr>
        <w:t>:</w:t>
      </w:r>
    </w:p>
    <w:p w14:paraId="1A5640A3" w14:textId="205841E8" w:rsidR="007B5344" w:rsidRPr="007B5344" w:rsidRDefault="007B5344" w:rsidP="007B5344">
      <w:pPr>
        <w:pStyle w:val="Odstavecseseznamem1"/>
        <w:numPr>
          <w:ilvl w:val="0"/>
          <w:numId w:val="7"/>
        </w:numPr>
        <w:tabs>
          <w:tab w:val="clear" w:pos="644"/>
        </w:tabs>
        <w:ind w:left="567" w:hanging="283"/>
        <w:jc w:val="both"/>
        <w:rPr>
          <w:rFonts w:cs="Arial"/>
          <w:color w:val="00000A"/>
          <w:szCs w:val="22"/>
          <w:lang w:val="en-US"/>
        </w:rPr>
      </w:pPr>
      <w:r>
        <w:rPr>
          <w:rFonts w:cs="Arial"/>
          <w:szCs w:val="22"/>
          <w:lang w:val="en-US"/>
        </w:rPr>
        <w:t>SZÚ</w:t>
      </w:r>
      <w:r w:rsidRPr="007B5344">
        <w:rPr>
          <w:rFonts w:cs="Arial"/>
          <w:szCs w:val="22"/>
          <w:lang w:val="en-US"/>
        </w:rPr>
        <w:t xml:space="preserve"> shall </w:t>
      </w:r>
      <w:r w:rsidRPr="007B5344">
        <w:rPr>
          <w:szCs w:val="22"/>
          <w:lang w:val="en-US"/>
        </w:rPr>
        <w:t>give the inquirers information only on the duration of the right to use a mark and on the scope of verifications</w:t>
      </w:r>
      <w:r w:rsidRPr="007B5344">
        <w:rPr>
          <w:rFonts w:cs="Arial"/>
          <w:szCs w:val="22"/>
          <w:lang w:val="en-US"/>
        </w:rPr>
        <w:t>.</w:t>
      </w:r>
    </w:p>
    <w:p w14:paraId="63C13B5B" w14:textId="17341BCB" w:rsidR="00F05C69" w:rsidRPr="007B5344" w:rsidRDefault="007B5344" w:rsidP="007B5344">
      <w:pPr>
        <w:pStyle w:val="Odstavecseseznamem1"/>
        <w:numPr>
          <w:ilvl w:val="0"/>
          <w:numId w:val="7"/>
        </w:numPr>
        <w:tabs>
          <w:tab w:val="clear" w:pos="644"/>
        </w:tabs>
        <w:ind w:left="567" w:hanging="283"/>
        <w:jc w:val="both"/>
        <w:rPr>
          <w:rFonts w:cs="Arial"/>
          <w:szCs w:val="22"/>
          <w:lang w:val="en-US"/>
        </w:rPr>
      </w:pPr>
      <w:r>
        <w:rPr>
          <w:rFonts w:cs="Arial"/>
          <w:szCs w:val="22"/>
          <w:lang w:val="en-US"/>
        </w:rPr>
        <w:t>SZÚ</w:t>
      </w:r>
      <w:r w:rsidRPr="007B5344">
        <w:rPr>
          <w:rFonts w:cs="Arial"/>
          <w:szCs w:val="22"/>
          <w:lang w:val="en-US"/>
        </w:rPr>
        <w:t xml:space="preserve"> shall be entitled to conduct random check-ups of the observance by the User of the obligations associated with the use of the mark, to document the conclusions from the check-ups and to </w:t>
      </w:r>
      <w:proofErr w:type="gramStart"/>
      <w:r w:rsidRPr="007B5344">
        <w:rPr>
          <w:rFonts w:cs="Arial"/>
          <w:szCs w:val="22"/>
          <w:lang w:val="en-US"/>
        </w:rPr>
        <w:t>take action</w:t>
      </w:r>
      <w:proofErr w:type="gramEnd"/>
      <w:r w:rsidRPr="007B5344">
        <w:rPr>
          <w:rFonts w:cs="Arial"/>
          <w:szCs w:val="22"/>
          <w:lang w:val="en-US"/>
        </w:rPr>
        <w:t xml:space="preserve"> when necessary</w:t>
      </w:r>
      <w:r w:rsidR="00F05C69" w:rsidRPr="007B5344">
        <w:rPr>
          <w:rFonts w:cs="Arial"/>
          <w:szCs w:val="22"/>
          <w:lang w:val="en-US"/>
        </w:rPr>
        <w:t>.</w:t>
      </w:r>
    </w:p>
    <w:p w14:paraId="3406109E" w14:textId="77777777" w:rsidR="007B5344" w:rsidRPr="007B5344" w:rsidRDefault="007B5344" w:rsidP="007B5344">
      <w:pPr>
        <w:pStyle w:val="Zkladntext"/>
        <w:jc w:val="center"/>
        <w:rPr>
          <w:rFonts w:ascii="Arial" w:hAnsi="Arial" w:cs="Arial"/>
          <w:b/>
          <w:sz w:val="22"/>
          <w:szCs w:val="22"/>
          <w:lang w:val="en-US"/>
        </w:rPr>
      </w:pPr>
      <w:r w:rsidRPr="007B5344">
        <w:rPr>
          <w:rFonts w:ascii="Arial" w:hAnsi="Arial" w:cs="Arial"/>
          <w:b/>
          <w:sz w:val="22"/>
          <w:szCs w:val="22"/>
          <w:lang w:val="en-US"/>
        </w:rPr>
        <w:lastRenderedPageBreak/>
        <w:t>Article III</w:t>
      </w:r>
    </w:p>
    <w:p w14:paraId="36A822B1" w14:textId="67B8512B" w:rsidR="00F902AD" w:rsidRPr="007B5344" w:rsidRDefault="007B5344" w:rsidP="007B5344">
      <w:pPr>
        <w:pStyle w:val="Zkladntext"/>
        <w:jc w:val="center"/>
        <w:rPr>
          <w:rFonts w:ascii="Arial" w:hAnsi="Arial" w:cs="Arial"/>
          <w:sz w:val="22"/>
          <w:szCs w:val="22"/>
          <w:lang w:val="en-US"/>
        </w:rPr>
      </w:pPr>
      <w:r w:rsidRPr="007B5344">
        <w:rPr>
          <w:rFonts w:ascii="Arial" w:hAnsi="Arial" w:cs="Arial"/>
          <w:b/>
          <w:sz w:val="22"/>
          <w:szCs w:val="22"/>
          <w:lang w:val="en-US"/>
        </w:rPr>
        <w:t>Payments (money considerations)</w:t>
      </w:r>
    </w:p>
    <w:p w14:paraId="6B47BDBC" w14:textId="77777777" w:rsidR="00F902AD" w:rsidRPr="007B5344" w:rsidRDefault="00F902AD">
      <w:pPr>
        <w:pStyle w:val="Default"/>
        <w:tabs>
          <w:tab w:val="left" w:pos="360"/>
        </w:tabs>
        <w:jc w:val="both"/>
        <w:rPr>
          <w:rFonts w:ascii="Arial" w:hAnsi="Arial" w:cs="Arial"/>
          <w:color w:val="00000A"/>
          <w:sz w:val="22"/>
          <w:szCs w:val="22"/>
          <w:lang w:val="en-US"/>
        </w:rPr>
      </w:pPr>
    </w:p>
    <w:p w14:paraId="3A46C28B" w14:textId="6F89B2D9" w:rsidR="00F902AD" w:rsidRPr="007B5344" w:rsidRDefault="007B5344">
      <w:pPr>
        <w:tabs>
          <w:tab w:val="left" w:pos="360"/>
        </w:tabs>
        <w:ind w:left="-20" w:firstLine="10"/>
        <w:jc w:val="both"/>
        <w:rPr>
          <w:rFonts w:cs="Arial"/>
          <w:szCs w:val="22"/>
          <w:lang w:val="en-US"/>
        </w:rPr>
      </w:pPr>
      <w:r>
        <w:rPr>
          <w:rFonts w:cs="Arial"/>
          <w:szCs w:val="22"/>
          <w:lang w:val="en-US"/>
        </w:rPr>
        <w:t>SZÚ</w:t>
      </w:r>
      <w:r w:rsidRPr="007B5344">
        <w:rPr>
          <w:rFonts w:cs="Arial"/>
          <w:szCs w:val="22"/>
          <w:lang w:val="en-US"/>
        </w:rPr>
        <w:t xml:space="preserve"> grants the right for use and handling of the mark under the agreed conditions. The costs associated with the registration of application shall be borne by the User. The User undertakes to pay these costs to </w:t>
      </w:r>
      <w:r>
        <w:rPr>
          <w:rFonts w:cs="Arial"/>
          <w:szCs w:val="22"/>
          <w:lang w:val="en-US"/>
        </w:rPr>
        <w:t>SZÚ</w:t>
      </w:r>
      <w:r w:rsidRPr="007B5344">
        <w:rPr>
          <w:rFonts w:cs="Arial"/>
          <w:szCs w:val="22"/>
          <w:lang w:val="en-US"/>
        </w:rPr>
        <w:t xml:space="preserve"> either in cash on taking delivery of the mark (electronic form</w:t>
      </w:r>
      <w:r w:rsidRPr="007B5344">
        <w:rPr>
          <w:szCs w:val="22"/>
          <w:lang w:val="en-US"/>
        </w:rPr>
        <w:t xml:space="preserve"> </w:t>
      </w:r>
      <w:r w:rsidRPr="007B5344">
        <w:rPr>
          <w:sz w:val="20"/>
          <w:szCs w:val="20"/>
          <w:lang w:val="en-US"/>
        </w:rPr>
        <w:t>eps, .jpg</w:t>
      </w:r>
      <w:r w:rsidRPr="007B5344">
        <w:rPr>
          <w:rFonts w:cs="Arial"/>
          <w:szCs w:val="22"/>
          <w:lang w:val="en-US"/>
        </w:rPr>
        <w:t xml:space="preserve">) or based on an invoice sent to the User by </w:t>
      </w:r>
      <w:r>
        <w:rPr>
          <w:rFonts w:cs="Arial"/>
          <w:szCs w:val="22"/>
          <w:lang w:val="en-US"/>
        </w:rPr>
        <w:t>SZÚ</w:t>
      </w:r>
      <w:r w:rsidRPr="007B5344">
        <w:rPr>
          <w:rFonts w:cs="Arial"/>
          <w:szCs w:val="22"/>
          <w:lang w:val="en-US"/>
        </w:rPr>
        <w:t xml:space="preserve"> and payable within 15 days following the date of the invoice issue</w:t>
      </w:r>
      <w:r w:rsidR="00F902AD" w:rsidRPr="007B5344">
        <w:rPr>
          <w:rFonts w:cs="Arial"/>
          <w:szCs w:val="22"/>
          <w:lang w:val="en-US"/>
        </w:rPr>
        <w:t xml:space="preserve">. </w:t>
      </w:r>
    </w:p>
    <w:p w14:paraId="1CDED065" w14:textId="77777777" w:rsidR="009F14A7" w:rsidRPr="007B5344" w:rsidRDefault="009F14A7" w:rsidP="008826BB">
      <w:pPr>
        <w:tabs>
          <w:tab w:val="left" w:pos="360"/>
        </w:tabs>
        <w:ind w:left="-20" w:firstLine="10"/>
        <w:jc w:val="both"/>
        <w:rPr>
          <w:rFonts w:cs="Arial"/>
          <w:szCs w:val="22"/>
          <w:lang w:val="en-US"/>
        </w:rPr>
      </w:pPr>
    </w:p>
    <w:p w14:paraId="04EEC859" w14:textId="77777777" w:rsidR="007B5344" w:rsidRPr="007B5344" w:rsidRDefault="007B5344" w:rsidP="007B5344">
      <w:pPr>
        <w:tabs>
          <w:tab w:val="left" w:pos="360"/>
        </w:tabs>
        <w:ind w:left="-20" w:firstLine="10"/>
        <w:jc w:val="both"/>
        <w:rPr>
          <w:rFonts w:cs="Arial"/>
          <w:szCs w:val="22"/>
          <w:lang w:val="en-US"/>
        </w:rPr>
      </w:pPr>
      <w:r w:rsidRPr="007B5344">
        <w:rPr>
          <w:rFonts w:cs="Arial"/>
          <w:szCs w:val="22"/>
          <w:lang w:val="en-US"/>
        </w:rPr>
        <w:t>The price amounts to:</w:t>
      </w:r>
    </w:p>
    <w:p w14:paraId="5788C297" w14:textId="77777777" w:rsidR="007B5344" w:rsidRPr="007B5344" w:rsidRDefault="007B5344" w:rsidP="007B5344">
      <w:pPr>
        <w:tabs>
          <w:tab w:val="left" w:pos="360"/>
        </w:tabs>
        <w:ind w:left="-20" w:firstLine="10"/>
        <w:jc w:val="both"/>
        <w:rPr>
          <w:rFonts w:cs="Arial"/>
          <w:szCs w:val="22"/>
          <w:lang w:val="en-US"/>
        </w:rPr>
      </w:pPr>
      <w:r w:rsidRPr="007B5344">
        <w:rPr>
          <w:rFonts w:cs="Arial"/>
          <w:szCs w:val="22"/>
          <w:lang w:val="en-US"/>
        </w:rPr>
        <w:t>Registration fee</w:t>
      </w:r>
    </w:p>
    <w:p w14:paraId="349E06E7" w14:textId="77777777" w:rsidR="007B5344" w:rsidRPr="007B5344" w:rsidRDefault="007B5344" w:rsidP="007B5344">
      <w:pPr>
        <w:tabs>
          <w:tab w:val="left" w:pos="360"/>
        </w:tabs>
        <w:ind w:left="-20" w:firstLine="10"/>
        <w:jc w:val="both"/>
        <w:rPr>
          <w:rFonts w:cs="Arial"/>
          <w:szCs w:val="22"/>
          <w:lang w:val="en-US"/>
        </w:rPr>
      </w:pPr>
      <w:r w:rsidRPr="007B5344">
        <w:rPr>
          <w:rFonts w:cs="Arial"/>
          <w:szCs w:val="22"/>
          <w:lang w:val="en-US"/>
        </w:rPr>
        <w:t>21 % VAT</w:t>
      </w:r>
    </w:p>
    <w:p w14:paraId="2D7BA2E9" w14:textId="77777777" w:rsidR="007B5344" w:rsidRPr="007B5344" w:rsidRDefault="007B5344" w:rsidP="007B5344">
      <w:pPr>
        <w:tabs>
          <w:tab w:val="left" w:pos="360"/>
        </w:tabs>
        <w:ind w:left="-20" w:firstLine="10"/>
        <w:jc w:val="both"/>
        <w:rPr>
          <w:rFonts w:cs="Arial"/>
          <w:szCs w:val="22"/>
          <w:lang w:val="en-US"/>
        </w:rPr>
      </w:pPr>
      <w:r w:rsidRPr="007B5344">
        <w:rPr>
          <w:rFonts w:cs="Arial"/>
          <w:szCs w:val="22"/>
          <w:lang w:val="en-US"/>
        </w:rPr>
        <w:t>Price including VAT:</w:t>
      </w:r>
    </w:p>
    <w:p w14:paraId="72EB2BE9" w14:textId="7B259A0F" w:rsidR="008826BB" w:rsidRPr="007B5344" w:rsidRDefault="007B5344" w:rsidP="007B5344">
      <w:pPr>
        <w:tabs>
          <w:tab w:val="left" w:pos="360"/>
        </w:tabs>
        <w:ind w:left="-20" w:firstLine="10"/>
        <w:jc w:val="both"/>
        <w:rPr>
          <w:rFonts w:cs="Arial"/>
          <w:szCs w:val="22"/>
          <w:lang w:val="en-US"/>
        </w:rPr>
      </w:pPr>
      <w:r w:rsidRPr="007B5344">
        <w:rPr>
          <w:rFonts w:cs="Arial"/>
          <w:szCs w:val="22"/>
          <w:lang w:val="en-US"/>
        </w:rPr>
        <w:t>Say:</w:t>
      </w:r>
      <w:r w:rsidR="008826BB" w:rsidRPr="007B5344">
        <w:rPr>
          <w:rFonts w:cs="Arial"/>
          <w:szCs w:val="22"/>
          <w:lang w:val="en-US"/>
        </w:rPr>
        <w:t xml:space="preserve"> </w:t>
      </w:r>
    </w:p>
    <w:p w14:paraId="4300807B" w14:textId="77777777" w:rsidR="00982BED" w:rsidRPr="007B5344" w:rsidRDefault="00982BED">
      <w:pPr>
        <w:tabs>
          <w:tab w:val="left" w:pos="360"/>
        </w:tabs>
        <w:ind w:left="360" w:hanging="360"/>
        <w:rPr>
          <w:rFonts w:cs="Arial"/>
          <w:szCs w:val="22"/>
          <w:lang w:val="en-US"/>
        </w:rPr>
      </w:pPr>
    </w:p>
    <w:p w14:paraId="054DCBD3" w14:textId="77777777" w:rsidR="00F902AD" w:rsidRPr="007B5344" w:rsidRDefault="00F902AD">
      <w:pPr>
        <w:pStyle w:val="Default"/>
        <w:jc w:val="both"/>
        <w:rPr>
          <w:rFonts w:ascii="Arial" w:hAnsi="Arial" w:cs="Arial"/>
          <w:color w:val="00000A"/>
          <w:sz w:val="22"/>
          <w:szCs w:val="22"/>
          <w:lang w:val="en-US"/>
        </w:rPr>
      </w:pPr>
    </w:p>
    <w:p w14:paraId="3B027014" w14:textId="77777777" w:rsidR="007B5344" w:rsidRPr="007B5344" w:rsidRDefault="007B5344" w:rsidP="007B5344">
      <w:pPr>
        <w:pStyle w:val="Zkladntext"/>
        <w:jc w:val="center"/>
        <w:rPr>
          <w:rFonts w:ascii="Arial" w:hAnsi="Arial" w:cs="Arial"/>
          <w:b/>
          <w:sz w:val="22"/>
          <w:szCs w:val="22"/>
          <w:lang w:val="en-US"/>
        </w:rPr>
      </w:pPr>
      <w:r w:rsidRPr="007B5344">
        <w:rPr>
          <w:rFonts w:ascii="Arial" w:hAnsi="Arial" w:cs="Arial"/>
          <w:b/>
          <w:sz w:val="22"/>
          <w:szCs w:val="22"/>
          <w:lang w:val="en-US"/>
        </w:rPr>
        <w:t>Article IV</w:t>
      </w:r>
    </w:p>
    <w:p w14:paraId="1B061F47" w14:textId="67927938" w:rsidR="00F902AD" w:rsidRPr="007B5344" w:rsidRDefault="007B5344" w:rsidP="007B5344">
      <w:pPr>
        <w:pStyle w:val="Zkladntext"/>
        <w:jc w:val="center"/>
        <w:rPr>
          <w:rFonts w:ascii="Arial" w:hAnsi="Arial" w:cs="Arial"/>
          <w:sz w:val="22"/>
          <w:szCs w:val="22"/>
          <w:lang w:val="en-US"/>
        </w:rPr>
      </w:pPr>
      <w:r w:rsidRPr="007B5344">
        <w:rPr>
          <w:rFonts w:ascii="Arial" w:hAnsi="Arial" w:cs="Arial"/>
          <w:b/>
          <w:sz w:val="22"/>
          <w:szCs w:val="22"/>
          <w:lang w:val="en-US"/>
        </w:rPr>
        <w:t>Contractual penalty</w:t>
      </w:r>
    </w:p>
    <w:p w14:paraId="54EA9F23" w14:textId="77777777" w:rsidR="00F902AD" w:rsidRPr="007B5344" w:rsidRDefault="00F902AD">
      <w:pPr>
        <w:pStyle w:val="Default"/>
        <w:jc w:val="both"/>
        <w:rPr>
          <w:rFonts w:ascii="Arial" w:hAnsi="Arial" w:cs="Arial"/>
          <w:color w:val="00000A"/>
          <w:sz w:val="22"/>
          <w:szCs w:val="22"/>
          <w:lang w:val="en-US"/>
        </w:rPr>
      </w:pPr>
    </w:p>
    <w:p w14:paraId="47E7F255" w14:textId="4DB90394" w:rsidR="00F902AD" w:rsidRPr="007B5344" w:rsidRDefault="007B5344">
      <w:pPr>
        <w:pStyle w:val="Default"/>
        <w:numPr>
          <w:ilvl w:val="0"/>
          <w:numId w:val="4"/>
        </w:numPr>
        <w:tabs>
          <w:tab w:val="left" w:pos="360"/>
        </w:tabs>
        <w:ind w:left="360"/>
        <w:jc w:val="both"/>
        <w:rPr>
          <w:rFonts w:ascii="Arial" w:hAnsi="Arial" w:cs="Arial"/>
          <w:color w:val="00000A"/>
          <w:sz w:val="22"/>
          <w:szCs w:val="22"/>
          <w:lang w:val="en-US"/>
        </w:rPr>
      </w:pPr>
      <w:r w:rsidRPr="007B5344">
        <w:rPr>
          <w:rFonts w:ascii="Arial" w:hAnsi="Arial" w:cs="Arial"/>
          <w:color w:val="00000A"/>
          <w:sz w:val="22"/>
          <w:szCs w:val="22"/>
          <w:lang w:val="en-US"/>
        </w:rPr>
        <w:t xml:space="preserve">In the event of an unauthorized use of the mark by the User and, in particular, if the User continues to use the mark after termination of this Contract or after the expiry of the period of use specified in the certificate or if the mark is used for other products than those for which its use has been granted or if the User modifies the mark in any way or if the User no longer meets the certification criteria, the User shall pay to </w:t>
      </w:r>
      <w:r>
        <w:rPr>
          <w:rFonts w:ascii="Arial" w:hAnsi="Arial" w:cs="Arial"/>
          <w:color w:val="00000A"/>
          <w:sz w:val="22"/>
          <w:szCs w:val="22"/>
          <w:lang w:val="en-US"/>
        </w:rPr>
        <w:t>SZÚ</w:t>
      </w:r>
      <w:r w:rsidRPr="007B5344">
        <w:rPr>
          <w:rFonts w:ascii="Arial" w:hAnsi="Arial" w:cs="Arial"/>
          <w:color w:val="00000A"/>
          <w:sz w:val="22"/>
          <w:szCs w:val="22"/>
          <w:lang w:val="en-US"/>
        </w:rPr>
        <w:t xml:space="preserve"> a contractual penalty of 50 000 CZK for each such breach of its contractual obligations, without prejudice to the right of </w:t>
      </w:r>
      <w:r>
        <w:rPr>
          <w:rFonts w:ascii="Arial" w:hAnsi="Arial" w:cs="Arial"/>
          <w:color w:val="00000A"/>
          <w:sz w:val="22"/>
          <w:szCs w:val="22"/>
          <w:lang w:val="en-US"/>
        </w:rPr>
        <w:t>SZÚ</w:t>
      </w:r>
      <w:r w:rsidRPr="007B5344">
        <w:rPr>
          <w:rFonts w:ascii="Arial" w:hAnsi="Arial" w:cs="Arial"/>
          <w:color w:val="00000A"/>
          <w:sz w:val="22"/>
          <w:szCs w:val="22"/>
          <w:lang w:val="en-US"/>
        </w:rPr>
        <w:t xml:space="preserve"> to withdraw from the Contract</w:t>
      </w:r>
      <w:r w:rsidR="00F902AD" w:rsidRPr="007B5344">
        <w:rPr>
          <w:rFonts w:ascii="Arial" w:hAnsi="Arial" w:cs="Arial"/>
          <w:color w:val="00000A"/>
          <w:sz w:val="22"/>
          <w:szCs w:val="22"/>
          <w:lang w:val="en-US"/>
        </w:rPr>
        <w:t>.</w:t>
      </w:r>
    </w:p>
    <w:p w14:paraId="284880F2" w14:textId="48B9504C" w:rsidR="00F902AD" w:rsidRPr="007B5344" w:rsidRDefault="007B5344">
      <w:pPr>
        <w:pStyle w:val="Default"/>
        <w:numPr>
          <w:ilvl w:val="0"/>
          <w:numId w:val="4"/>
        </w:numPr>
        <w:tabs>
          <w:tab w:val="left" w:pos="360"/>
        </w:tabs>
        <w:ind w:left="360"/>
        <w:jc w:val="both"/>
        <w:rPr>
          <w:rFonts w:ascii="Arial" w:hAnsi="Arial" w:cs="Arial"/>
          <w:color w:val="00000A"/>
          <w:sz w:val="22"/>
          <w:szCs w:val="22"/>
          <w:lang w:val="en-US"/>
        </w:rPr>
      </w:pPr>
      <w:r>
        <w:rPr>
          <w:rFonts w:ascii="Arial" w:hAnsi="Arial" w:cs="Arial"/>
          <w:color w:val="00000A"/>
          <w:sz w:val="22"/>
          <w:szCs w:val="22"/>
          <w:lang w:val="en-US"/>
        </w:rPr>
        <w:t>SZÚ</w:t>
      </w:r>
      <w:r w:rsidRPr="007B5344">
        <w:rPr>
          <w:rFonts w:ascii="Arial" w:hAnsi="Arial" w:cs="Arial"/>
          <w:color w:val="00000A"/>
          <w:sz w:val="22"/>
          <w:szCs w:val="22"/>
          <w:lang w:val="en-US"/>
        </w:rPr>
        <w:t xml:space="preserve"> shall be entitled to withdraw from the User the right to affix the mark on a product if the User breaks any of its contractual or legal obligations. </w:t>
      </w:r>
      <w:r>
        <w:rPr>
          <w:rFonts w:ascii="Arial" w:hAnsi="Arial" w:cs="Arial"/>
          <w:color w:val="00000A"/>
          <w:sz w:val="22"/>
          <w:szCs w:val="22"/>
          <w:lang w:val="en-US"/>
        </w:rPr>
        <w:t>SZÚ</w:t>
      </w:r>
      <w:r w:rsidRPr="007B5344">
        <w:rPr>
          <w:rFonts w:ascii="Arial" w:hAnsi="Arial" w:cs="Arial"/>
          <w:color w:val="00000A"/>
          <w:sz w:val="22"/>
          <w:szCs w:val="22"/>
          <w:lang w:val="en-US"/>
        </w:rPr>
        <w:t xml:space="preserve"> shall notify the User of the withdrawal of the right by serving a written notice. The User undertakes to cease affixing the mark to the products concerned after the elapse of 1 month after service of the written notice</w:t>
      </w:r>
      <w:r w:rsidR="00F902AD" w:rsidRPr="007B5344">
        <w:rPr>
          <w:rFonts w:ascii="Arial" w:hAnsi="Arial" w:cs="Arial"/>
          <w:color w:val="00000A"/>
          <w:sz w:val="22"/>
          <w:szCs w:val="22"/>
          <w:lang w:val="en-US"/>
        </w:rPr>
        <w:t xml:space="preserve">. </w:t>
      </w:r>
    </w:p>
    <w:p w14:paraId="00878422" w14:textId="22A1D953" w:rsidR="00F902AD" w:rsidRPr="007B5344" w:rsidRDefault="007B5344">
      <w:pPr>
        <w:pStyle w:val="Default"/>
        <w:numPr>
          <w:ilvl w:val="0"/>
          <w:numId w:val="4"/>
        </w:numPr>
        <w:tabs>
          <w:tab w:val="left" w:pos="360"/>
        </w:tabs>
        <w:ind w:left="360"/>
        <w:jc w:val="both"/>
        <w:rPr>
          <w:rFonts w:ascii="Arial" w:hAnsi="Arial" w:cs="Arial"/>
          <w:sz w:val="22"/>
          <w:szCs w:val="22"/>
          <w:lang w:val="en-US"/>
        </w:rPr>
      </w:pPr>
      <w:r w:rsidRPr="007B5344">
        <w:rPr>
          <w:rFonts w:ascii="Arial" w:hAnsi="Arial" w:cs="Arial"/>
          <w:color w:val="00000A"/>
          <w:sz w:val="22"/>
          <w:szCs w:val="22"/>
          <w:lang w:val="en-US"/>
        </w:rPr>
        <w:t xml:space="preserve">By payment of the contractual penalty, the obligation to remedy the breach of the contract (if it is possible) or the right for compensation of the injured Party shall not be </w:t>
      </w:r>
      <w:proofErr w:type="gramStart"/>
      <w:r w:rsidRPr="007B5344">
        <w:rPr>
          <w:rFonts w:ascii="Arial" w:hAnsi="Arial" w:cs="Arial"/>
          <w:color w:val="00000A"/>
          <w:sz w:val="22"/>
          <w:szCs w:val="22"/>
          <w:lang w:val="en-US"/>
        </w:rPr>
        <w:t>prejudiced</w:t>
      </w:r>
      <w:proofErr w:type="gramEnd"/>
      <w:r w:rsidR="00F902AD" w:rsidRPr="007B5344">
        <w:rPr>
          <w:rFonts w:ascii="Arial" w:hAnsi="Arial" w:cs="Arial"/>
          <w:color w:val="00000A"/>
          <w:sz w:val="22"/>
          <w:szCs w:val="22"/>
          <w:lang w:val="en-US"/>
        </w:rPr>
        <w:t>.</w:t>
      </w:r>
    </w:p>
    <w:p w14:paraId="69E4B303" w14:textId="77777777" w:rsidR="00F902AD" w:rsidRPr="007B5344" w:rsidRDefault="00F902AD">
      <w:pPr>
        <w:pStyle w:val="Zkladntext"/>
        <w:jc w:val="both"/>
        <w:rPr>
          <w:rFonts w:ascii="Arial" w:hAnsi="Arial" w:cs="Arial"/>
          <w:sz w:val="22"/>
          <w:szCs w:val="22"/>
          <w:lang w:val="en-US"/>
        </w:rPr>
      </w:pPr>
    </w:p>
    <w:p w14:paraId="05B46FCF" w14:textId="77777777" w:rsidR="00F902AD" w:rsidRPr="007B5344" w:rsidRDefault="00F902AD">
      <w:pPr>
        <w:pStyle w:val="Default"/>
        <w:jc w:val="both"/>
        <w:rPr>
          <w:rFonts w:ascii="Arial" w:hAnsi="Arial" w:cs="Arial"/>
          <w:color w:val="00000A"/>
          <w:sz w:val="22"/>
          <w:szCs w:val="22"/>
          <w:lang w:val="en-US"/>
        </w:rPr>
      </w:pPr>
    </w:p>
    <w:p w14:paraId="70AD61A4" w14:textId="77777777" w:rsidR="007B5344" w:rsidRPr="007B5344" w:rsidRDefault="007B5344" w:rsidP="007B5344">
      <w:pPr>
        <w:pStyle w:val="Zkladntext"/>
        <w:jc w:val="center"/>
        <w:rPr>
          <w:rFonts w:ascii="Arial" w:hAnsi="Arial" w:cs="Arial"/>
          <w:b/>
          <w:sz w:val="22"/>
          <w:szCs w:val="22"/>
          <w:lang w:val="en-US"/>
        </w:rPr>
      </w:pPr>
      <w:r w:rsidRPr="007B5344">
        <w:rPr>
          <w:rFonts w:ascii="Arial" w:hAnsi="Arial" w:cs="Arial"/>
          <w:b/>
          <w:sz w:val="22"/>
          <w:szCs w:val="22"/>
          <w:lang w:val="en-US"/>
        </w:rPr>
        <w:t>Article V</w:t>
      </w:r>
    </w:p>
    <w:p w14:paraId="76FCD447" w14:textId="4687B38F" w:rsidR="00F902AD" w:rsidRPr="007B5344" w:rsidRDefault="007B5344" w:rsidP="007B5344">
      <w:pPr>
        <w:pStyle w:val="Zkladntext"/>
        <w:jc w:val="center"/>
        <w:rPr>
          <w:rFonts w:ascii="Arial" w:hAnsi="Arial" w:cs="Arial"/>
          <w:sz w:val="22"/>
          <w:szCs w:val="22"/>
          <w:lang w:val="en-US"/>
        </w:rPr>
      </w:pPr>
      <w:r w:rsidRPr="007B5344">
        <w:rPr>
          <w:rFonts w:ascii="Arial" w:hAnsi="Arial" w:cs="Arial"/>
          <w:b/>
          <w:sz w:val="22"/>
          <w:szCs w:val="22"/>
          <w:lang w:val="en-US"/>
        </w:rPr>
        <w:t>Termination of contractual relations</w:t>
      </w:r>
    </w:p>
    <w:p w14:paraId="356C3A1C" w14:textId="77777777" w:rsidR="00F902AD" w:rsidRPr="007B5344" w:rsidRDefault="00F902AD" w:rsidP="009F14A7">
      <w:pPr>
        <w:pStyle w:val="Zkladntext"/>
        <w:rPr>
          <w:rFonts w:ascii="Arial" w:hAnsi="Arial" w:cs="Arial"/>
          <w:sz w:val="22"/>
          <w:szCs w:val="22"/>
          <w:lang w:val="en-US"/>
        </w:rPr>
      </w:pPr>
    </w:p>
    <w:p w14:paraId="13FE14A6" w14:textId="23FA786D" w:rsidR="00F902AD" w:rsidRPr="007B5344" w:rsidRDefault="007B5344" w:rsidP="009F14A7">
      <w:pPr>
        <w:pStyle w:val="Zkladntext"/>
        <w:numPr>
          <w:ilvl w:val="0"/>
          <w:numId w:val="5"/>
        </w:numPr>
        <w:tabs>
          <w:tab w:val="left" w:pos="286"/>
        </w:tabs>
        <w:ind w:left="286" w:hanging="296"/>
        <w:jc w:val="both"/>
        <w:rPr>
          <w:rFonts w:ascii="Arial" w:hAnsi="Arial" w:cs="Arial"/>
          <w:sz w:val="22"/>
          <w:szCs w:val="22"/>
          <w:lang w:val="en-US"/>
        </w:rPr>
      </w:pPr>
      <w:r w:rsidRPr="007B5344">
        <w:rPr>
          <w:rFonts w:ascii="Arial" w:hAnsi="Arial" w:cs="Arial"/>
          <w:sz w:val="22"/>
          <w:szCs w:val="22"/>
          <w:lang w:val="en-US"/>
        </w:rPr>
        <w:t xml:space="preserve">The contractual relations established by this Contract shall be terminated </w:t>
      </w:r>
      <w:proofErr w:type="gramStart"/>
      <w:r w:rsidRPr="007B5344">
        <w:rPr>
          <w:rFonts w:ascii="Arial" w:hAnsi="Arial" w:cs="Arial"/>
          <w:sz w:val="22"/>
          <w:szCs w:val="22"/>
          <w:lang w:val="en-US"/>
        </w:rPr>
        <w:t>by:</w:t>
      </w:r>
      <w:proofErr w:type="gramEnd"/>
      <w:r w:rsidRPr="007B5344">
        <w:rPr>
          <w:rFonts w:ascii="Arial" w:hAnsi="Arial" w:cs="Arial"/>
          <w:sz w:val="22"/>
          <w:szCs w:val="22"/>
          <w:lang w:val="en-US"/>
        </w:rPr>
        <w:t xml:space="preserve"> a) an expiry of the period, b) a notice on part of </w:t>
      </w:r>
      <w:r>
        <w:rPr>
          <w:rFonts w:ascii="Arial" w:hAnsi="Arial" w:cs="Arial"/>
          <w:sz w:val="22"/>
          <w:szCs w:val="22"/>
          <w:lang w:val="en-US"/>
        </w:rPr>
        <w:t>SZÚ</w:t>
      </w:r>
      <w:r w:rsidRPr="007B5344">
        <w:rPr>
          <w:rFonts w:ascii="Arial" w:hAnsi="Arial" w:cs="Arial"/>
          <w:sz w:val="22"/>
          <w:szCs w:val="22"/>
          <w:lang w:val="en-US"/>
        </w:rPr>
        <w:t>, c) a notice on part of the User, d) a withdrawal from the contract, e) a written agreement between the Parties, f) a withdrawal of certificate/s</w:t>
      </w:r>
      <w:r w:rsidR="00F902AD" w:rsidRPr="007B5344">
        <w:rPr>
          <w:rFonts w:ascii="Arial" w:hAnsi="Arial" w:cs="Arial"/>
          <w:sz w:val="22"/>
          <w:szCs w:val="22"/>
          <w:lang w:val="en-US"/>
        </w:rPr>
        <w:t>.</w:t>
      </w:r>
    </w:p>
    <w:p w14:paraId="156ADAEE" w14:textId="7B7C0AA9" w:rsidR="00F902AD" w:rsidRPr="007B5344" w:rsidRDefault="007B5344" w:rsidP="009F14A7">
      <w:pPr>
        <w:pStyle w:val="Zkladntext"/>
        <w:numPr>
          <w:ilvl w:val="0"/>
          <w:numId w:val="5"/>
        </w:numPr>
        <w:tabs>
          <w:tab w:val="left" w:pos="276"/>
        </w:tabs>
        <w:ind w:left="286" w:hanging="296"/>
        <w:jc w:val="both"/>
        <w:rPr>
          <w:rFonts w:ascii="Arial" w:hAnsi="Arial" w:cs="Arial"/>
          <w:sz w:val="22"/>
          <w:szCs w:val="22"/>
          <w:lang w:val="en-US"/>
        </w:rPr>
      </w:pPr>
      <w:r>
        <w:rPr>
          <w:rFonts w:ascii="Arial" w:hAnsi="Arial" w:cs="Arial"/>
          <w:sz w:val="22"/>
          <w:szCs w:val="22"/>
          <w:lang w:val="en-US"/>
        </w:rPr>
        <w:t>SZÚ</w:t>
      </w:r>
      <w:r w:rsidRPr="007B5344">
        <w:rPr>
          <w:rFonts w:ascii="Arial" w:hAnsi="Arial" w:cs="Arial"/>
          <w:sz w:val="22"/>
          <w:szCs w:val="22"/>
          <w:lang w:val="en-US"/>
        </w:rPr>
        <w:t xml:space="preserve"> and the User may terminate this Contract unilaterally at their discretion, by a three-month notice, which shall start on the day following the day of delivery of a written notice to the counterparty</w:t>
      </w:r>
      <w:r w:rsidR="00F902AD" w:rsidRPr="007B5344">
        <w:rPr>
          <w:rFonts w:ascii="Arial" w:hAnsi="Arial" w:cs="Arial"/>
          <w:sz w:val="22"/>
          <w:szCs w:val="22"/>
          <w:lang w:val="en-US"/>
        </w:rPr>
        <w:t>.</w:t>
      </w:r>
    </w:p>
    <w:p w14:paraId="3F5D9FE6" w14:textId="22A9C87A" w:rsidR="00F902AD" w:rsidRPr="007B5344" w:rsidRDefault="007B5344" w:rsidP="009F14A7">
      <w:pPr>
        <w:pStyle w:val="Zkladntext"/>
        <w:numPr>
          <w:ilvl w:val="0"/>
          <w:numId w:val="5"/>
        </w:numPr>
        <w:tabs>
          <w:tab w:val="left" w:pos="276"/>
        </w:tabs>
        <w:ind w:left="286" w:hanging="296"/>
        <w:jc w:val="both"/>
        <w:rPr>
          <w:rFonts w:ascii="Arial" w:hAnsi="Arial" w:cs="Arial"/>
          <w:sz w:val="22"/>
          <w:szCs w:val="22"/>
          <w:lang w:val="en-US"/>
        </w:rPr>
      </w:pPr>
      <w:r>
        <w:rPr>
          <w:rFonts w:ascii="Arial" w:hAnsi="Arial" w:cs="Arial"/>
          <w:sz w:val="22"/>
          <w:szCs w:val="22"/>
          <w:lang w:val="en-US"/>
        </w:rPr>
        <w:t>SZÚ</w:t>
      </w:r>
      <w:r w:rsidRPr="007B5344">
        <w:rPr>
          <w:rFonts w:ascii="Arial" w:hAnsi="Arial" w:cs="Arial"/>
          <w:sz w:val="22"/>
          <w:szCs w:val="22"/>
          <w:lang w:val="en-US"/>
        </w:rPr>
        <w:t xml:space="preserve"> shall be entitled to withdraw from this Contract in the event of any breach of contractual obligations by the User</w:t>
      </w:r>
      <w:r w:rsidR="00F902AD" w:rsidRPr="007B5344">
        <w:rPr>
          <w:rFonts w:ascii="Arial" w:hAnsi="Arial" w:cs="Arial"/>
          <w:sz w:val="22"/>
          <w:szCs w:val="22"/>
          <w:lang w:val="en-US"/>
        </w:rPr>
        <w:t>.</w:t>
      </w:r>
    </w:p>
    <w:p w14:paraId="05CC0051" w14:textId="58EC2087" w:rsidR="00F902AD" w:rsidRPr="007B5344" w:rsidRDefault="007B5344" w:rsidP="009F14A7">
      <w:pPr>
        <w:pStyle w:val="Zkladntext"/>
        <w:numPr>
          <w:ilvl w:val="0"/>
          <w:numId w:val="5"/>
        </w:numPr>
        <w:tabs>
          <w:tab w:val="left" w:pos="276"/>
        </w:tabs>
        <w:ind w:left="286" w:hanging="296"/>
        <w:jc w:val="both"/>
        <w:rPr>
          <w:rFonts w:ascii="Arial" w:hAnsi="Arial" w:cs="Arial"/>
          <w:sz w:val="22"/>
          <w:szCs w:val="22"/>
          <w:lang w:val="en-US"/>
        </w:rPr>
      </w:pPr>
      <w:r w:rsidRPr="007B5344">
        <w:rPr>
          <w:rFonts w:ascii="Arial" w:hAnsi="Arial" w:cs="Arial"/>
          <w:sz w:val="22"/>
          <w:szCs w:val="22"/>
          <w:lang w:val="en-US"/>
        </w:rPr>
        <w:t xml:space="preserve">The contractual relations established by this Contract shall end on the day on which a written notice of the certificate withdrawal by </w:t>
      </w:r>
      <w:r>
        <w:rPr>
          <w:rFonts w:ascii="Arial" w:hAnsi="Arial" w:cs="Arial"/>
          <w:sz w:val="22"/>
          <w:szCs w:val="22"/>
          <w:lang w:val="en-US"/>
        </w:rPr>
        <w:t>SZÚ</w:t>
      </w:r>
      <w:r w:rsidRPr="007B5344">
        <w:rPr>
          <w:rFonts w:ascii="Arial" w:hAnsi="Arial" w:cs="Arial"/>
          <w:sz w:val="22"/>
          <w:szCs w:val="22"/>
          <w:lang w:val="en-US"/>
        </w:rPr>
        <w:t xml:space="preserve"> is delivered to the User</w:t>
      </w:r>
      <w:r w:rsidR="00F902AD" w:rsidRPr="007B5344">
        <w:rPr>
          <w:rFonts w:ascii="Arial" w:hAnsi="Arial" w:cs="Arial"/>
          <w:sz w:val="22"/>
          <w:szCs w:val="22"/>
          <w:lang w:val="en-US"/>
        </w:rPr>
        <w:t xml:space="preserve">. </w:t>
      </w:r>
    </w:p>
    <w:p w14:paraId="7E34DB05" w14:textId="77777777" w:rsidR="00F902AD" w:rsidRPr="007B5344" w:rsidRDefault="00F902AD">
      <w:pPr>
        <w:pStyle w:val="Default"/>
        <w:rPr>
          <w:rFonts w:ascii="Arial" w:hAnsi="Arial" w:cs="Arial"/>
          <w:sz w:val="22"/>
          <w:szCs w:val="22"/>
          <w:lang w:val="en-US"/>
        </w:rPr>
      </w:pPr>
    </w:p>
    <w:p w14:paraId="4CC3467A" w14:textId="77777777" w:rsidR="00F902AD" w:rsidRPr="007B5344" w:rsidRDefault="00F902AD">
      <w:pPr>
        <w:pStyle w:val="Default"/>
        <w:rPr>
          <w:rFonts w:ascii="Arial" w:hAnsi="Arial" w:cs="Arial"/>
          <w:sz w:val="22"/>
          <w:szCs w:val="22"/>
          <w:lang w:val="en-US"/>
        </w:rPr>
      </w:pPr>
    </w:p>
    <w:p w14:paraId="266ADDDD" w14:textId="77777777" w:rsidR="007B5344" w:rsidRPr="007B5344" w:rsidRDefault="007B5344" w:rsidP="007B5344">
      <w:pPr>
        <w:pStyle w:val="Zkladntext"/>
        <w:jc w:val="center"/>
        <w:rPr>
          <w:rFonts w:ascii="Arial" w:hAnsi="Arial" w:cs="Arial"/>
          <w:b/>
          <w:bCs/>
          <w:sz w:val="22"/>
          <w:szCs w:val="22"/>
          <w:lang w:val="en-US"/>
        </w:rPr>
      </w:pPr>
      <w:r w:rsidRPr="007B5344">
        <w:rPr>
          <w:rFonts w:ascii="Arial" w:hAnsi="Arial" w:cs="Arial"/>
          <w:b/>
          <w:bCs/>
          <w:sz w:val="22"/>
          <w:szCs w:val="22"/>
          <w:lang w:val="en-US"/>
        </w:rPr>
        <w:t>Article VI</w:t>
      </w:r>
    </w:p>
    <w:p w14:paraId="3EE70123" w14:textId="6CCE33A2" w:rsidR="00F902AD" w:rsidRPr="007B5344" w:rsidRDefault="007B5344" w:rsidP="007B5344">
      <w:pPr>
        <w:pStyle w:val="Zkladntext"/>
        <w:jc w:val="center"/>
        <w:rPr>
          <w:rFonts w:ascii="Arial" w:hAnsi="Arial" w:cs="Arial"/>
          <w:b/>
          <w:bCs/>
          <w:sz w:val="22"/>
          <w:szCs w:val="22"/>
          <w:lang w:val="en-US"/>
        </w:rPr>
      </w:pPr>
      <w:r w:rsidRPr="007B5344">
        <w:rPr>
          <w:rFonts w:ascii="Arial" w:hAnsi="Arial" w:cs="Arial"/>
          <w:b/>
          <w:bCs/>
          <w:sz w:val="22"/>
          <w:szCs w:val="22"/>
          <w:lang w:val="en-US"/>
        </w:rPr>
        <w:t>Final provisions</w:t>
      </w:r>
    </w:p>
    <w:p w14:paraId="3F236179" w14:textId="77777777" w:rsidR="00F902AD" w:rsidRPr="007B5344" w:rsidRDefault="00F902AD">
      <w:pPr>
        <w:pStyle w:val="Default"/>
        <w:jc w:val="center"/>
        <w:rPr>
          <w:rFonts w:ascii="Arial" w:hAnsi="Arial" w:cs="Arial"/>
          <w:b/>
          <w:bCs/>
          <w:color w:val="00000A"/>
          <w:sz w:val="22"/>
          <w:szCs w:val="22"/>
          <w:lang w:val="en-US"/>
        </w:rPr>
      </w:pPr>
    </w:p>
    <w:p w14:paraId="4B5F3CEB" w14:textId="49D9A898" w:rsidR="00F902AD" w:rsidRPr="007B5344" w:rsidRDefault="007B5344" w:rsidP="009F14A7">
      <w:pPr>
        <w:pStyle w:val="Default"/>
        <w:numPr>
          <w:ilvl w:val="0"/>
          <w:numId w:val="6"/>
        </w:numPr>
        <w:tabs>
          <w:tab w:val="left" w:pos="360"/>
        </w:tabs>
        <w:ind w:left="360"/>
        <w:jc w:val="both"/>
        <w:rPr>
          <w:rFonts w:ascii="Arial" w:hAnsi="Arial" w:cs="Arial"/>
          <w:color w:val="00000A"/>
          <w:sz w:val="22"/>
          <w:szCs w:val="22"/>
          <w:lang w:val="en-US"/>
        </w:rPr>
      </w:pPr>
      <w:r w:rsidRPr="007B5344">
        <w:rPr>
          <w:rFonts w:ascii="Arial" w:hAnsi="Arial" w:cs="Arial"/>
          <w:color w:val="00000A"/>
          <w:sz w:val="22"/>
          <w:szCs w:val="22"/>
          <w:lang w:val="en-US"/>
        </w:rPr>
        <w:t>This Contract shall come into effect on the day of signing by both Parties</w:t>
      </w:r>
      <w:r w:rsidR="00F902AD" w:rsidRPr="007B5344">
        <w:rPr>
          <w:rFonts w:ascii="Arial" w:hAnsi="Arial" w:cs="Arial"/>
          <w:color w:val="00000A"/>
          <w:sz w:val="22"/>
          <w:szCs w:val="22"/>
          <w:lang w:val="en-US"/>
        </w:rPr>
        <w:t>.</w:t>
      </w:r>
    </w:p>
    <w:p w14:paraId="1FB0D4AC" w14:textId="57ADB0CF" w:rsidR="00F902AD" w:rsidRPr="007B5344" w:rsidRDefault="007B5344" w:rsidP="009F14A7">
      <w:pPr>
        <w:pStyle w:val="Default"/>
        <w:numPr>
          <w:ilvl w:val="0"/>
          <w:numId w:val="6"/>
        </w:numPr>
        <w:tabs>
          <w:tab w:val="left" w:pos="360"/>
        </w:tabs>
        <w:ind w:left="360"/>
        <w:jc w:val="both"/>
        <w:rPr>
          <w:rFonts w:ascii="Arial" w:hAnsi="Arial" w:cs="Arial"/>
          <w:color w:val="00000A"/>
          <w:sz w:val="22"/>
          <w:szCs w:val="22"/>
          <w:lang w:val="en-US"/>
        </w:rPr>
      </w:pPr>
      <w:r w:rsidRPr="007B5344">
        <w:rPr>
          <w:rFonts w:ascii="Arial" w:hAnsi="Arial" w:cs="Arial"/>
          <w:color w:val="00000A"/>
          <w:sz w:val="22"/>
          <w:szCs w:val="22"/>
          <w:lang w:val="en-US"/>
        </w:rPr>
        <w:t>Annex 1 forms an integral part of this Contract</w:t>
      </w:r>
      <w:r w:rsidR="00116EEF" w:rsidRPr="007B5344">
        <w:rPr>
          <w:rFonts w:ascii="Arial" w:hAnsi="Arial" w:cs="Arial"/>
          <w:color w:val="00000A"/>
          <w:sz w:val="22"/>
          <w:szCs w:val="22"/>
          <w:lang w:val="en-US"/>
        </w:rPr>
        <w:t>.</w:t>
      </w:r>
      <w:r w:rsidR="00F902AD" w:rsidRPr="007B5344">
        <w:rPr>
          <w:rFonts w:ascii="Arial" w:hAnsi="Arial" w:cs="Arial"/>
          <w:color w:val="00000A"/>
          <w:sz w:val="22"/>
          <w:szCs w:val="22"/>
          <w:lang w:val="en-US"/>
        </w:rPr>
        <w:t xml:space="preserve"> </w:t>
      </w:r>
    </w:p>
    <w:p w14:paraId="5DDB8108" w14:textId="653B67BF" w:rsidR="00CA378C" w:rsidRPr="007B5344" w:rsidRDefault="007B5344" w:rsidP="009F14A7">
      <w:pPr>
        <w:pStyle w:val="Default"/>
        <w:numPr>
          <w:ilvl w:val="0"/>
          <w:numId w:val="6"/>
        </w:numPr>
        <w:ind w:left="357" w:hanging="357"/>
        <w:jc w:val="both"/>
        <w:rPr>
          <w:rFonts w:ascii="Arial" w:hAnsi="Arial" w:cs="Arial"/>
          <w:color w:val="00000A"/>
          <w:sz w:val="22"/>
          <w:szCs w:val="22"/>
          <w:lang w:val="en-US"/>
        </w:rPr>
      </w:pPr>
      <w:r>
        <w:rPr>
          <w:rFonts w:ascii="Arial" w:hAnsi="Arial" w:cs="Arial"/>
          <w:color w:val="00000A"/>
          <w:sz w:val="22"/>
          <w:szCs w:val="22"/>
          <w:lang w:val="en-US"/>
        </w:rPr>
        <w:t>SZÚ</w:t>
      </w:r>
      <w:r w:rsidRPr="007B5344">
        <w:rPr>
          <w:rFonts w:ascii="Arial" w:hAnsi="Arial" w:cs="Arial"/>
          <w:color w:val="00000A"/>
          <w:sz w:val="22"/>
          <w:szCs w:val="22"/>
          <w:lang w:val="en-US"/>
        </w:rPr>
        <w:t xml:space="preserve"> shall be bound by the draft of this Contract for 30 days following its mailing</w:t>
      </w:r>
      <w:r w:rsidR="00CA378C" w:rsidRPr="007B5344">
        <w:rPr>
          <w:rFonts w:ascii="Arial" w:hAnsi="Arial" w:cs="Arial"/>
          <w:sz w:val="22"/>
          <w:szCs w:val="22"/>
          <w:lang w:val="en-US"/>
        </w:rPr>
        <w:t>.</w:t>
      </w:r>
    </w:p>
    <w:p w14:paraId="48F1F2BD" w14:textId="63C690EB" w:rsidR="00F902AD" w:rsidRPr="007B5344" w:rsidRDefault="007B5344" w:rsidP="009F14A7">
      <w:pPr>
        <w:pStyle w:val="Default"/>
        <w:numPr>
          <w:ilvl w:val="0"/>
          <w:numId w:val="6"/>
        </w:numPr>
        <w:tabs>
          <w:tab w:val="left" w:pos="360"/>
        </w:tabs>
        <w:ind w:left="360"/>
        <w:jc w:val="both"/>
        <w:rPr>
          <w:rFonts w:ascii="Arial" w:hAnsi="Arial" w:cs="Arial"/>
          <w:color w:val="00000A"/>
          <w:sz w:val="22"/>
          <w:szCs w:val="22"/>
          <w:lang w:val="en-US"/>
        </w:rPr>
      </w:pPr>
      <w:r w:rsidRPr="007B5344">
        <w:rPr>
          <w:rFonts w:ascii="Arial" w:hAnsi="Arial" w:cs="Arial"/>
          <w:color w:val="00000A"/>
          <w:sz w:val="22"/>
          <w:szCs w:val="22"/>
          <w:lang w:val="en-US"/>
        </w:rPr>
        <w:t xml:space="preserve">The provisions of this Contract may be changed and added to only </w:t>
      </w:r>
      <w:proofErr w:type="gramStart"/>
      <w:r w:rsidRPr="007B5344">
        <w:rPr>
          <w:rFonts w:ascii="Arial" w:hAnsi="Arial" w:cs="Arial"/>
          <w:color w:val="00000A"/>
          <w:sz w:val="22"/>
          <w:szCs w:val="22"/>
          <w:lang w:val="en-US"/>
        </w:rPr>
        <w:t>on the basis of</w:t>
      </w:r>
      <w:proofErr w:type="gramEnd"/>
      <w:r w:rsidRPr="007B5344">
        <w:rPr>
          <w:rFonts w:ascii="Arial" w:hAnsi="Arial" w:cs="Arial"/>
          <w:color w:val="00000A"/>
          <w:sz w:val="22"/>
          <w:szCs w:val="22"/>
          <w:lang w:val="en-US"/>
        </w:rPr>
        <w:t xml:space="preserve"> a written appendix signed by both Parties</w:t>
      </w:r>
      <w:r w:rsidR="00F902AD" w:rsidRPr="007B5344">
        <w:rPr>
          <w:rFonts w:ascii="Arial" w:hAnsi="Arial" w:cs="Arial"/>
          <w:color w:val="00000A"/>
          <w:sz w:val="22"/>
          <w:szCs w:val="22"/>
          <w:lang w:val="en-US"/>
        </w:rPr>
        <w:t>.</w:t>
      </w:r>
    </w:p>
    <w:p w14:paraId="04FA068B" w14:textId="2F9E5546" w:rsidR="00F902AD" w:rsidRPr="007B5344" w:rsidRDefault="007B5344" w:rsidP="009F14A7">
      <w:pPr>
        <w:pStyle w:val="Default"/>
        <w:numPr>
          <w:ilvl w:val="0"/>
          <w:numId w:val="6"/>
        </w:numPr>
        <w:tabs>
          <w:tab w:val="left" w:pos="360"/>
        </w:tabs>
        <w:ind w:left="360"/>
        <w:jc w:val="both"/>
        <w:rPr>
          <w:rFonts w:ascii="Arial" w:hAnsi="Arial" w:cs="Arial"/>
          <w:color w:val="00000A"/>
          <w:sz w:val="22"/>
          <w:szCs w:val="22"/>
          <w:lang w:val="en-US"/>
        </w:rPr>
      </w:pPr>
      <w:r w:rsidRPr="007B5344">
        <w:rPr>
          <w:rFonts w:ascii="Arial" w:hAnsi="Arial" w:cs="Arial"/>
          <w:color w:val="00000A"/>
          <w:sz w:val="22"/>
          <w:szCs w:val="22"/>
          <w:lang w:val="en-US"/>
        </w:rPr>
        <w:lastRenderedPageBreak/>
        <w:t>The Parties hereby declare their agreement with all the provisions hereof and that this Contract is a free act and deed, in witness whereof the authorized representatives of the Parties attach their hand-written signatures</w:t>
      </w:r>
      <w:r w:rsidR="00F902AD" w:rsidRPr="007B5344">
        <w:rPr>
          <w:rFonts w:ascii="Arial" w:hAnsi="Arial" w:cs="Arial"/>
          <w:color w:val="00000A"/>
          <w:sz w:val="22"/>
          <w:szCs w:val="22"/>
          <w:lang w:val="en-US"/>
        </w:rPr>
        <w:t>.</w:t>
      </w:r>
    </w:p>
    <w:p w14:paraId="06D9B9B9" w14:textId="77777777" w:rsidR="00F902AD" w:rsidRPr="007B5344" w:rsidRDefault="00F902AD">
      <w:pPr>
        <w:pStyle w:val="Default"/>
        <w:jc w:val="both"/>
        <w:rPr>
          <w:rFonts w:ascii="Arial" w:hAnsi="Arial" w:cs="Arial"/>
          <w:color w:val="00000A"/>
          <w:sz w:val="22"/>
          <w:szCs w:val="22"/>
          <w:lang w:val="en-US"/>
        </w:rPr>
      </w:pPr>
    </w:p>
    <w:p w14:paraId="69B69CA9" w14:textId="35FE0BC9" w:rsidR="00F902AD" w:rsidRPr="007B5344" w:rsidRDefault="007B5344">
      <w:pPr>
        <w:pStyle w:val="Default"/>
        <w:jc w:val="both"/>
        <w:rPr>
          <w:rFonts w:ascii="Arial" w:hAnsi="Arial" w:cs="Arial"/>
          <w:color w:val="00000A"/>
          <w:sz w:val="22"/>
          <w:szCs w:val="22"/>
          <w:lang w:val="en-US"/>
        </w:rPr>
      </w:pPr>
      <w:r w:rsidRPr="007B5344">
        <w:rPr>
          <w:rFonts w:ascii="Arial" w:hAnsi="Arial" w:cs="Arial"/>
          <w:color w:val="00000A"/>
          <w:sz w:val="22"/>
          <w:szCs w:val="22"/>
          <w:lang w:val="en-US"/>
        </w:rPr>
        <w:t>Annex 1 – The specimen mark and its meaning</w:t>
      </w:r>
    </w:p>
    <w:p w14:paraId="1DA4F0EA" w14:textId="77777777" w:rsidR="00F902AD" w:rsidRPr="007B5344" w:rsidRDefault="00F902AD">
      <w:pPr>
        <w:pStyle w:val="Default"/>
        <w:jc w:val="both"/>
        <w:rPr>
          <w:rFonts w:ascii="Arial" w:hAnsi="Arial" w:cs="Arial"/>
          <w:color w:val="00000A"/>
          <w:sz w:val="22"/>
          <w:szCs w:val="22"/>
          <w:lang w:val="en-US"/>
        </w:rPr>
      </w:pPr>
    </w:p>
    <w:p w14:paraId="5BBAFB9A" w14:textId="77777777" w:rsidR="00F902AD" w:rsidRPr="007B5344" w:rsidRDefault="00F902AD">
      <w:pPr>
        <w:pStyle w:val="Default"/>
        <w:jc w:val="both"/>
        <w:rPr>
          <w:rFonts w:ascii="Arial" w:hAnsi="Arial" w:cs="Arial"/>
          <w:color w:val="00000A"/>
          <w:sz w:val="22"/>
          <w:szCs w:val="22"/>
          <w:lang w:val="en-US"/>
        </w:rPr>
      </w:pPr>
    </w:p>
    <w:p w14:paraId="2F531E6F" w14:textId="4E55C619" w:rsidR="00F902AD" w:rsidRPr="007B5344" w:rsidRDefault="005E5BBA">
      <w:pPr>
        <w:pStyle w:val="Zkladntext"/>
        <w:tabs>
          <w:tab w:val="left" w:pos="5220"/>
        </w:tabs>
        <w:ind w:left="360"/>
        <w:jc w:val="both"/>
        <w:rPr>
          <w:rFonts w:ascii="Arial" w:hAnsi="Arial" w:cs="Arial"/>
          <w:sz w:val="22"/>
          <w:szCs w:val="22"/>
          <w:lang w:val="en-US"/>
        </w:rPr>
      </w:pPr>
      <w:r>
        <w:rPr>
          <w:rFonts w:ascii="Arial" w:hAnsi="Arial" w:cs="Arial"/>
          <w:sz w:val="22"/>
          <w:szCs w:val="22"/>
          <w:lang w:val="en-US"/>
        </w:rPr>
        <w:t>Date:</w:t>
      </w:r>
      <w:r w:rsidR="007B5344" w:rsidRPr="007B5344">
        <w:rPr>
          <w:rFonts w:ascii="Arial" w:hAnsi="Arial" w:cs="Arial"/>
          <w:sz w:val="22"/>
          <w:szCs w:val="22"/>
          <w:lang w:val="en-US"/>
        </w:rPr>
        <w:t xml:space="preserve"> </w:t>
      </w:r>
      <w:r w:rsidR="00F902AD" w:rsidRPr="007B5344">
        <w:rPr>
          <w:rFonts w:ascii="Arial" w:hAnsi="Arial" w:cs="Arial"/>
          <w:sz w:val="22"/>
          <w:szCs w:val="22"/>
          <w:lang w:val="en-US"/>
        </w:rPr>
        <w:t>…...............................</w:t>
      </w:r>
    </w:p>
    <w:p w14:paraId="22C359D9" w14:textId="77777777" w:rsidR="00F902AD" w:rsidRPr="007B5344" w:rsidRDefault="00F902AD">
      <w:pPr>
        <w:pStyle w:val="Zkladntext"/>
        <w:ind w:left="360"/>
        <w:jc w:val="both"/>
        <w:rPr>
          <w:rFonts w:ascii="Arial" w:hAnsi="Arial" w:cs="Arial"/>
          <w:sz w:val="22"/>
          <w:szCs w:val="22"/>
          <w:lang w:val="en-US"/>
        </w:rPr>
      </w:pPr>
    </w:p>
    <w:p w14:paraId="5D476FB3" w14:textId="77777777" w:rsidR="009F14A7" w:rsidRPr="007B5344" w:rsidRDefault="009F14A7">
      <w:pPr>
        <w:pStyle w:val="Zkladntext"/>
        <w:ind w:left="360"/>
        <w:jc w:val="both"/>
        <w:rPr>
          <w:rFonts w:ascii="Arial" w:hAnsi="Arial" w:cs="Arial"/>
          <w:sz w:val="22"/>
          <w:szCs w:val="22"/>
          <w:lang w:val="en-US"/>
        </w:rPr>
      </w:pPr>
    </w:p>
    <w:p w14:paraId="282B6DAF" w14:textId="77777777" w:rsidR="009F14A7" w:rsidRPr="007B5344" w:rsidRDefault="009F14A7">
      <w:pPr>
        <w:pStyle w:val="Zkladntext"/>
        <w:ind w:left="360"/>
        <w:jc w:val="both"/>
        <w:rPr>
          <w:rFonts w:ascii="Arial" w:hAnsi="Arial" w:cs="Arial"/>
          <w:sz w:val="22"/>
          <w:szCs w:val="22"/>
          <w:lang w:val="en-US"/>
        </w:rPr>
      </w:pPr>
    </w:p>
    <w:p w14:paraId="2DC9DD30" w14:textId="77777777" w:rsidR="009F14A7" w:rsidRPr="007B5344" w:rsidRDefault="009F14A7">
      <w:pPr>
        <w:pStyle w:val="Zkladntext"/>
        <w:ind w:left="360"/>
        <w:jc w:val="both"/>
        <w:rPr>
          <w:rFonts w:ascii="Arial" w:hAnsi="Arial" w:cs="Arial"/>
          <w:sz w:val="22"/>
          <w:szCs w:val="22"/>
          <w:lang w:val="en-US"/>
        </w:rPr>
      </w:pPr>
    </w:p>
    <w:p w14:paraId="460B631C" w14:textId="77777777" w:rsidR="009F14A7" w:rsidRPr="007B5344" w:rsidRDefault="009F14A7">
      <w:pPr>
        <w:pStyle w:val="Zkladntext"/>
        <w:ind w:left="360"/>
        <w:jc w:val="both"/>
        <w:rPr>
          <w:rFonts w:ascii="Arial" w:hAnsi="Arial" w:cs="Arial"/>
          <w:sz w:val="22"/>
          <w:szCs w:val="22"/>
          <w:lang w:val="en-US"/>
        </w:rPr>
      </w:pPr>
    </w:p>
    <w:p w14:paraId="39A177B2" w14:textId="77777777" w:rsidR="009F14A7" w:rsidRPr="007B5344" w:rsidRDefault="009F14A7">
      <w:pPr>
        <w:pStyle w:val="Zkladntext"/>
        <w:ind w:left="360"/>
        <w:jc w:val="both"/>
        <w:rPr>
          <w:rFonts w:ascii="Arial" w:hAnsi="Arial" w:cs="Arial"/>
          <w:sz w:val="22"/>
          <w:szCs w:val="22"/>
          <w:lang w:val="en-US"/>
        </w:rPr>
      </w:pPr>
    </w:p>
    <w:p w14:paraId="3B5AA549" w14:textId="77777777" w:rsidR="00F902AD" w:rsidRPr="007B5344" w:rsidRDefault="00F902AD">
      <w:pPr>
        <w:pStyle w:val="Zkladntext"/>
        <w:ind w:left="360"/>
        <w:jc w:val="both"/>
        <w:rPr>
          <w:rFonts w:ascii="Arial" w:hAnsi="Arial" w:cs="Arial"/>
          <w:sz w:val="22"/>
          <w:szCs w:val="22"/>
          <w:lang w:val="en-US"/>
        </w:rPr>
      </w:pPr>
    </w:p>
    <w:p w14:paraId="1F83B7FD" w14:textId="77777777" w:rsidR="00F902AD" w:rsidRPr="007B5344" w:rsidRDefault="00F902AD">
      <w:pPr>
        <w:pStyle w:val="Zkladntext"/>
        <w:ind w:left="360"/>
        <w:jc w:val="both"/>
        <w:rPr>
          <w:rFonts w:ascii="Arial" w:hAnsi="Arial" w:cs="Arial"/>
          <w:sz w:val="22"/>
          <w:szCs w:val="22"/>
          <w:lang w:val="en-US"/>
        </w:rPr>
      </w:pPr>
      <w:r w:rsidRPr="007B5344">
        <w:rPr>
          <w:rFonts w:ascii="Arial" w:hAnsi="Arial" w:cs="Arial"/>
          <w:sz w:val="22"/>
          <w:szCs w:val="22"/>
          <w:lang w:val="en-US"/>
        </w:rPr>
        <w:t>………………………………………</w:t>
      </w:r>
      <w:r w:rsidRPr="007B5344">
        <w:rPr>
          <w:rFonts w:ascii="Arial" w:hAnsi="Arial" w:cs="Arial"/>
          <w:sz w:val="22"/>
          <w:szCs w:val="22"/>
          <w:lang w:val="en-US"/>
        </w:rPr>
        <w:tab/>
      </w:r>
      <w:r w:rsidRPr="007B5344">
        <w:rPr>
          <w:rFonts w:ascii="Arial" w:hAnsi="Arial" w:cs="Arial"/>
          <w:sz w:val="22"/>
          <w:szCs w:val="22"/>
          <w:lang w:val="en-US"/>
        </w:rPr>
        <w:tab/>
        <w:t>………………………………………</w:t>
      </w:r>
    </w:p>
    <w:p w14:paraId="1B362FEA" w14:textId="77777777" w:rsidR="00F902AD" w:rsidRPr="007B5344" w:rsidRDefault="00F902AD">
      <w:pPr>
        <w:pStyle w:val="Zkladntext"/>
        <w:ind w:left="360"/>
        <w:jc w:val="both"/>
        <w:rPr>
          <w:rFonts w:ascii="Arial" w:hAnsi="Arial" w:cs="Arial"/>
          <w:sz w:val="22"/>
          <w:szCs w:val="22"/>
          <w:lang w:val="en-US"/>
        </w:rPr>
      </w:pPr>
      <w:r w:rsidRPr="007B5344">
        <w:rPr>
          <w:rFonts w:ascii="Arial" w:hAnsi="Arial" w:cs="Arial"/>
          <w:sz w:val="22"/>
          <w:szCs w:val="22"/>
          <w:lang w:val="en-US"/>
        </w:rPr>
        <w:t xml:space="preserve">          </w:t>
      </w:r>
      <w:r w:rsidRPr="007B5344">
        <w:rPr>
          <w:rFonts w:ascii="Arial" w:hAnsi="Arial" w:cs="Arial"/>
          <w:sz w:val="22"/>
          <w:szCs w:val="22"/>
          <w:lang w:val="en-US"/>
        </w:rPr>
        <w:tab/>
      </w:r>
      <w:r w:rsidRPr="007B5344">
        <w:rPr>
          <w:rFonts w:ascii="Arial" w:hAnsi="Arial" w:cs="Arial"/>
          <w:sz w:val="22"/>
          <w:szCs w:val="22"/>
          <w:lang w:val="en-US"/>
        </w:rPr>
        <w:tab/>
      </w:r>
      <w:r w:rsidRPr="007B5344">
        <w:rPr>
          <w:rFonts w:ascii="Arial" w:hAnsi="Arial" w:cs="Arial"/>
          <w:sz w:val="22"/>
          <w:szCs w:val="22"/>
          <w:lang w:val="en-US"/>
        </w:rPr>
        <w:tab/>
        <w:t xml:space="preserve">                   </w:t>
      </w:r>
    </w:p>
    <w:p w14:paraId="08D8F708" w14:textId="5EC3AD1A" w:rsidR="00F902AD" w:rsidRPr="007B5344" w:rsidRDefault="00F902AD">
      <w:pPr>
        <w:pStyle w:val="Zkladntext"/>
        <w:ind w:left="360"/>
        <w:jc w:val="both"/>
        <w:rPr>
          <w:rFonts w:ascii="Arial" w:hAnsi="Arial" w:cs="Arial"/>
          <w:sz w:val="22"/>
          <w:szCs w:val="22"/>
          <w:lang w:val="en-US"/>
        </w:rPr>
      </w:pPr>
      <w:r w:rsidRPr="007B5344">
        <w:rPr>
          <w:rFonts w:ascii="Arial" w:hAnsi="Arial" w:cs="Arial"/>
          <w:sz w:val="22"/>
          <w:szCs w:val="22"/>
          <w:lang w:val="en-US"/>
        </w:rPr>
        <w:t xml:space="preserve">        </w:t>
      </w:r>
      <w:r w:rsidR="007B5344" w:rsidRPr="007B5344">
        <w:rPr>
          <w:rFonts w:ascii="Arial" w:hAnsi="Arial" w:cs="Arial"/>
          <w:sz w:val="22"/>
          <w:szCs w:val="22"/>
          <w:lang w:val="en-US"/>
        </w:rPr>
        <w:t xml:space="preserve">        </w:t>
      </w:r>
      <w:r w:rsidRPr="007B5344">
        <w:rPr>
          <w:rFonts w:ascii="Arial" w:hAnsi="Arial" w:cs="Arial"/>
          <w:sz w:val="22"/>
          <w:szCs w:val="22"/>
          <w:lang w:val="en-US"/>
        </w:rPr>
        <w:t xml:space="preserve">    (</w:t>
      </w:r>
      <w:r w:rsidR="007B5344">
        <w:rPr>
          <w:rFonts w:ascii="Arial" w:hAnsi="Arial" w:cs="Arial"/>
          <w:sz w:val="22"/>
          <w:szCs w:val="22"/>
          <w:lang w:val="en-US"/>
        </w:rPr>
        <w:t>SZÚ</w:t>
      </w:r>
      <w:r w:rsidR="007B5344" w:rsidRPr="007B5344">
        <w:rPr>
          <w:rFonts w:ascii="Arial" w:hAnsi="Arial" w:cs="Arial"/>
          <w:sz w:val="22"/>
          <w:szCs w:val="22"/>
          <w:lang w:val="en-US"/>
        </w:rPr>
        <w:t xml:space="preserve">) </w:t>
      </w:r>
      <w:r w:rsidR="007B5344" w:rsidRPr="007B5344">
        <w:rPr>
          <w:rFonts w:ascii="Arial" w:hAnsi="Arial" w:cs="Arial"/>
          <w:sz w:val="22"/>
          <w:szCs w:val="22"/>
          <w:lang w:val="en-US"/>
        </w:rPr>
        <w:tab/>
      </w:r>
      <w:r w:rsidRPr="007B5344">
        <w:rPr>
          <w:rFonts w:ascii="Arial" w:hAnsi="Arial" w:cs="Arial"/>
          <w:sz w:val="22"/>
          <w:szCs w:val="22"/>
          <w:lang w:val="en-US"/>
        </w:rPr>
        <w:tab/>
      </w:r>
      <w:r w:rsidRPr="007B5344">
        <w:rPr>
          <w:rFonts w:ascii="Arial" w:hAnsi="Arial" w:cs="Arial"/>
          <w:sz w:val="22"/>
          <w:szCs w:val="22"/>
          <w:lang w:val="en-US"/>
        </w:rPr>
        <w:tab/>
      </w:r>
      <w:r w:rsidRPr="007B5344">
        <w:rPr>
          <w:rFonts w:ascii="Arial" w:hAnsi="Arial" w:cs="Arial"/>
          <w:sz w:val="22"/>
          <w:szCs w:val="22"/>
          <w:lang w:val="en-US"/>
        </w:rPr>
        <w:tab/>
      </w:r>
      <w:r w:rsidRPr="007B5344">
        <w:rPr>
          <w:rFonts w:ascii="Arial" w:hAnsi="Arial" w:cs="Arial"/>
          <w:sz w:val="22"/>
          <w:szCs w:val="22"/>
          <w:lang w:val="en-US"/>
        </w:rPr>
        <w:tab/>
        <w:t xml:space="preserve">    </w:t>
      </w:r>
      <w:r w:rsidR="005E5BBA" w:rsidRPr="007B5344">
        <w:rPr>
          <w:rFonts w:ascii="Arial" w:hAnsi="Arial" w:cs="Arial"/>
          <w:sz w:val="22"/>
          <w:szCs w:val="22"/>
          <w:lang w:val="en-US"/>
        </w:rPr>
        <w:t xml:space="preserve">  </w:t>
      </w:r>
      <w:proofErr w:type="gramStart"/>
      <w:r w:rsidR="005E5BBA">
        <w:rPr>
          <w:rFonts w:ascii="Arial" w:hAnsi="Arial" w:cs="Arial"/>
          <w:sz w:val="22"/>
          <w:szCs w:val="22"/>
          <w:lang w:val="en-US"/>
        </w:rPr>
        <w:t xml:space="preserve">   </w:t>
      </w:r>
      <w:r w:rsidR="005E5BBA" w:rsidRPr="007B5344">
        <w:rPr>
          <w:rFonts w:ascii="Arial" w:hAnsi="Arial" w:cs="Arial"/>
          <w:sz w:val="22"/>
          <w:szCs w:val="22"/>
          <w:lang w:val="en-US"/>
        </w:rPr>
        <w:t>(</w:t>
      </w:r>
      <w:proofErr w:type="gramEnd"/>
      <w:r w:rsidR="007B5344" w:rsidRPr="007B5344">
        <w:rPr>
          <w:rFonts w:ascii="Arial" w:hAnsi="Arial" w:cs="Arial"/>
          <w:sz w:val="22"/>
          <w:szCs w:val="22"/>
          <w:lang w:val="en-US"/>
        </w:rPr>
        <w:t>User</w:t>
      </w:r>
      <w:r w:rsidRPr="007B5344">
        <w:rPr>
          <w:rFonts w:ascii="Arial" w:hAnsi="Arial" w:cs="Arial"/>
          <w:sz w:val="22"/>
          <w:szCs w:val="22"/>
          <w:lang w:val="en-US"/>
        </w:rPr>
        <w:t>)</w:t>
      </w:r>
    </w:p>
    <w:p w14:paraId="4FE7900B" w14:textId="77777777" w:rsidR="00762DA6" w:rsidRPr="007B5344" w:rsidRDefault="00762DA6" w:rsidP="00762DA6">
      <w:pPr>
        <w:pStyle w:val="Zkladntext"/>
        <w:jc w:val="both"/>
        <w:rPr>
          <w:rFonts w:ascii="Arial" w:hAnsi="Arial" w:cs="Arial"/>
          <w:sz w:val="22"/>
          <w:szCs w:val="22"/>
          <w:lang w:val="en-US"/>
        </w:rPr>
        <w:sectPr w:rsidR="00762DA6" w:rsidRPr="007B5344" w:rsidSect="00C03CDF">
          <w:headerReference w:type="default" r:id="rId8"/>
          <w:footerReference w:type="default" r:id="rId9"/>
          <w:headerReference w:type="first" r:id="rId10"/>
          <w:footerReference w:type="first" r:id="rId11"/>
          <w:pgSz w:w="11906" w:h="16838"/>
          <w:pgMar w:top="1417" w:right="991" w:bottom="993" w:left="1417" w:header="708" w:footer="708" w:gutter="0"/>
          <w:cols w:space="708"/>
          <w:titlePg/>
          <w:docGrid w:linePitch="360" w:charSpace="-6350"/>
        </w:sectPr>
      </w:pPr>
    </w:p>
    <w:p w14:paraId="4BF25614" w14:textId="093A047D" w:rsidR="00762DA6" w:rsidRPr="007B5344" w:rsidRDefault="007B5344" w:rsidP="00762DA6">
      <w:pPr>
        <w:pStyle w:val="Default"/>
        <w:rPr>
          <w:rFonts w:ascii="Arial" w:hAnsi="Arial" w:cs="Arial"/>
          <w:sz w:val="22"/>
          <w:szCs w:val="22"/>
          <w:lang w:val="en-US"/>
        </w:rPr>
      </w:pPr>
      <w:r w:rsidRPr="007B5344">
        <w:rPr>
          <w:rFonts w:ascii="Arial" w:hAnsi="Arial" w:cs="Arial"/>
          <w:sz w:val="22"/>
          <w:szCs w:val="22"/>
          <w:lang w:val="en-US"/>
        </w:rPr>
        <w:lastRenderedPageBreak/>
        <w:t xml:space="preserve">Annex </w:t>
      </w:r>
      <w:r w:rsidR="00762DA6" w:rsidRPr="007B5344">
        <w:rPr>
          <w:rFonts w:ascii="Arial" w:hAnsi="Arial" w:cs="Arial"/>
          <w:sz w:val="22"/>
          <w:szCs w:val="22"/>
          <w:lang w:val="en-US"/>
        </w:rPr>
        <w:t>1</w:t>
      </w:r>
    </w:p>
    <w:p w14:paraId="0D67C460" w14:textId="77777777" w:rsidR="0060116B" w:rsidRPr="007B5344" w:rsidRDefault="0060116B" w:rsidP="00762DA6">
      <w:pPr>
        <w:pStyle w:val="Default"/>
        <w:rPr>
          <w:rFonts w:ascii="Arial" w:hAnsi="Arial" w:cs="Arial"/>
          <w:sz w:val="22"/>
          <w:szCs w:val="22"/>
          <w:lang w:val="en-US"/>
        </w:rPr>
      </w:pPr>
    </w:p>
    <w:p w14:paraId="0113BE3B" w14:textId="537000BB" w:rsidR="00762DA6" w:rsidRPr="007B5344" w:rsidRDefault="007B5344" w:rsidP="00762DA6">
      <w:pPr>
        <w:rPr>
          <w:rFonts w:cs="Arial"/>
          <w:b/>
          <w:szCs w:val="22"/>
          <w:lang w:val="en-US"/>
        </w:rPr>
      </w:pPr>
      <w:r w:rsidRPr="007B5344">
        <w:rPr>
          <w:rFonts w:cs="Arial"/>
          <w:b/>
          <w:szCs w:val="22"/>
          <w:lang w:val="en-US"/>
        </w:rPr>
        <w:t xml:space="preserve">Definition of the meaning of the marks issued by </w:t>
      </w:r>
      <w:proofErr w:type="spellStart"/>
      <w:r w:rsidRPr="007B5344">
        <w:rPr>
          <w:rFonts w:cs="Arial"/>
          <w:b/>
          <w:color w:val="000000"/>
          <w:szCs w:val="22"/>
          <w:lang w:val="en-US"/>
        </w:rPr>
        <w:t>Strojírenský</w:t>
      </w:r>
      <w:proofErr w:type="spellEnd"/>
      <w:r w:rsidRPr="007B5344">
        <w:rPr>
          <w:rFonts w:cs="Arial"/>
          <w:b/>
          <w:color w:val="000000"/>
          <w:szCs w:val="22"/>
          <w:lang w:val="en-US"/>
        </w:rPr>
        <w:t xml:space="preserve"> </w:t>
      </w:r>
      <w:proofErr w:type="spellStart"/>
      <w:r w:rsidRPr="007B5344">
        <w:rPr>
          <w:rFonts w:cs="Arial"/>
          <w:b/>
          <w:color w:val="000000"/>
          <w:szCs w:val="22"/>
          <w:lang w:val="en-US"/>
        </w:rPr>
        <w:t>zkušební</w:t>
      </w:r>
      <w:proofErr w:type="spellEnd"/>
      <w:r w:rsidRPr="007B5344">
        <w:rPr>
          <w:rFonts w:cs="Arial"/>
          <w:b/>
          <w:color w:val="000000"/>
          <w:szCs w:val="22"/>
          <w:lang w:val="en-US"/>
        </w:rPr>
        <w:t xml:space="preserve"> </w:t>
      </w:r>
      <w:proofErr w:type="spellStart"/>
      <w:r w:rsidRPr="007B5344">
        <w:rPr>
          <w:rFonts w:cs="Arial"/>
          <w:b/>
          <w:color w:val="000000"/>
          <w:szCs w:val="22"/>
          <w:lang w:val="en-US"/>
        </w:rPr>
        <w:t>ústav</w:t>
      </w:r>
      <w:proofErr w:type="spellEnd"/>
      <w:r w:rsidRPr="007B5344">
        <w:rPr>
          <w:rFonts w:cs="Arial"/>
          <w:b/>
          <w:color w:val="000000"/>
          <w:szCs w:val="22"/>
          <w:lang w:val="en-US"/>
        </w:rPr>
        <w:t xml:space="preserve">, </w:t>
      </w:r>
      <w:proofErr w:type="spellStart"/>
      <w:r w:rsidRPr="007B5344">
        <w:rPr>
          <w:rFonts w:cs="Arial"/>
          <w:b/>
          <w:color w:val="000000"/>
          <w:szCs w:val="22"/>
          <w:lang w:val="en-US"/>
        </w:rPr>
        <w:t>s.p.</w:t>
      </w:r>
      <w:proofErr w:type="spellEnd"/>
      <w:r w:rsidRPr="007B5344">
        <w:rPr>
          <w:rFonts w:cs="Arial"/>
          <w:b/>
          <w:color w:val="000000"/>
          <w:szCs w:val="22"/>
          <w:lang w:val="en-US"/>
        </w:rPr>
        <w:t xml:space="preserve"> (</w:t>
      </w:r>
      <w:r>
        <w:rPr>
          <w:rFonts w:cs="Arial"/>
          <w:b/>
          <w:szCs w:val="22"/>
          <w:lang w:val="en-US"/>
        </w:rPr>
        <w:t>SZÚ</w:t>
      </w:r>
      <w:r w:rsidRPr="007B5344">
        <w:rPr>
          <w:rFonts w:cs="Arial"/>
          <w:b/>
          <w:szCs w:val="22"/>
          <w:lang w:val="en-US"/>
        </w:rPr>
        <w:t>)</w:t>
      </w:r>
    </w:p>
    <w:p w14:paraId="466A8824" w14:textId="77777777" w:rsidR="00CE0A3E" w:rsidRPr="007B5344" w:rsidRDefault="00CE0A3E" w:rsidP="00762DA6">
      <w:pPr>
        <w:rPr>
          <w:rFonts w:cs="Arial"/>
          <w:b/>
          <w:szCs w:val="22"/>
          <w:lang w:val="en-US"/>
        </w:rPr>
      </w:pPr>
    </w:p>
    <w:p w14:paraId="5DCDC5F2" w14:textId="77777777" w:rsidR="007B5344" w:rsidRPr="007B5344" w:rsidRDefault="007B5344" w:rsidP="007B5344">
      <w:pPr>
        <w:rPr>
          <w:rFonts w:cs="Arial"/>
          <w:b/>
          <w:szCs w:val="22"/>
          <w:lang w:val="en-US"/>
        </w:rPr>
      </w:pPr>
      <w:r w:rsidRPr="007B5344">
        <w:rPr>
          <w:rFonts w:cs="Arial"/>
          <w:b/>
          <w:szCs w:val="22"/>
          <w:lang w:val="en-US"/>
        </w:rPr>
        <w:t>CERTIFIED</w:t>
      </w:r>
    </w:p>
    <w:p w14:paraId="3A2FB4BF" w14:textId="40B0D6B3" w:rsidR="007B5344" w:rsidRPr="007B5344" w:rsidRDefault="007B5344" w:rsidP="007B5344">
      <w:pPr>
        <w:pStyle w:val="Odstavecseseznamem"/>
        <w:numPr>
          <w:ilvl w:val="0"/>
          <w:numId w:val="9"/>
        </w:numPr>
        <w:spacing w:after="200" w:line="276" w:lineRule="auto"/>
        <w:jc w:val="left"/>
        <w:rPr>
          <w:lang w:val="en-US"/>
        </w:rPr>
      </w:pPr>
      <w:r w:rsidRPr="007B5344">
        <w:rPr>
          <w:noProof/>
          <w:lang w:val="en-US"/>
        </w:rPr>
        <w:drawing>
          <wp:anchor distT="0" distB="0" distL="114300" distR="114300" simplePos="0" relativeHeight="251660288" behindDoc="1" locked="0" layoutInCell="1" allowOverlap="1" wp14:anchorId="310A6858" wp14:editId="38D6FCD7">
            <wp:simplePos x="0" y="0"/>
            <wp:positionH relativeFrom="column">
              <wp:posOffset>4921885</wp:posOffset>
            </wp:positionH>
            <wp:positionV relativeFrom="paragraph">
              <wp:posOffset>1905</wp:posOffset>
            </wp:positionV>
            <wp:extent cx="1864360" cy="1864360"/>
            <wp:effectExtent l="0" t="0" r="0" b="0"/>
            <wp:wrapTight wrapText="bothSides">
              <wp:wrapPolygon edited="0">
                <wp:start x="7725" y="2649"/>
                <wp:lineTo x="5297" y="4635"/>
                <wp:lineTo x="3752" y="6180"/>
                <wp:lineTo x="2649" y="8828"/>
                <wp:lineTo x="2649" y="11477"/>
                <wp:lineTo x="2869" y="13684"/>
                <wp:lineTo x="3090" y="14787"/>
                <wp:lineTo x="5738" y="17215"/>
                <wp:lineTo x="6842" y="17436"/>
                <wp:lineTo x="7725" y="18319"/>
                <wp:lineTo x="7946" y="18760"/>
                <wp:lineTo x="13463" y="18760"/>
                <wp:lineTo x="13684" y="18319"/>
                <wp:lineTo x="14567" y="17215"/>
                <wp:lineTo x="15670" y="17215"/>
                <wp:lineTo x="18540" y="14567"/>
                <wp:lineTo x="19202" y="10153"/>
                <wp:lineTo x="17877" y="6180"/>
                <wp:lineTo x="16112" y="4635"/>
                <wp:lineTo x="13463" y="2649"/>
                <wp:lineTo x="7725" y="2649"/>
              </wp:wrapPolygon>
            </wp:wrapTight>
            <wp:docPr id="294192118" name="Obrázek 4" descr="Obsah obrázku kruh, symbol, logo, emblém&#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192118" name="Obrázek 4" descr="Obsah obrázku kruh, symbol, logo, emblém&#10;&#10;Obsah generovaný pomocí AI může být nesprávný."/>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4360" cy="1864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US"/>
        </w:rPr>
        <w:t>SZÚ</w:t>
      </w:r>
      <w:r w:rsidRPr="007B5344">
        <w:rPr>
          <w:lang w:val="en-US"/>
        </w:rPr>
        <w:t xml:space="preserve"> has carried out the product type examination</w:t>
      </w:r>
    </w:p>
    <w:p w14:paraId="5335E970" w14:textId="12E3CFA3" w:rsidR="007B5344" w:rsidRPr="007B5344" w:rsidRDefault="007B5344" w:rsidP="007B5344">
      <w:pPr>
        <w:pStyle w:val="Odstavecseseznamem"/>
        <w:numPr>
          <w:ilvl w:val="0"/>
          <w:numId w:val="9"/>
        </w:numPr>
        <w:spacing w:after="200" w:line="276" w:lineRule="auto"/>
        <w:jc w:val="left"/>
        <w:rPr>
          <w:lang w:val="en-US"/>
        </w:rPr>
      </w:pPr>
      <w:proofErr w:type="gramStart"/>
      <w:r w:rsidRPr="007B5344">
        <w:rPr>
          <w:lang w:val="en-US"/>
        </w:rPr>
        <w:t>the</w:t>
      </w:r>
      <w:proofErr w:type="gramEnd"/>
      <w:r w:rsidRPr="007B5344">
        <w:rPr>
          <w:lang w:val="en-US"/>
        </w:rPr>
        <w:t xml:space="preserve"> manufacturer is responsible for conformity with the certified type of </w:t>
      </w:r>
      <w:r w:rsidR="005E5BBA" w:rsidRPr="007B5344">
        <w:rPr>
          <w:lang w:val="en-US"/>
        </w:rPr>
        <w:t>products</w:t>
      </w:r>
      <w:r w:rsidRPr="007B5344">
        <w:rPr>
          <w:lang w:val="en-US"/>
        </w:rPr>
        <w:t xml:space="preserve"> to which it affixes the mark</w:t>
      </w:r>
    </w:p>
    <w:p w14:paraId="564956A9" w14:textId="77777777" w:rsidR="007B5344" w:rsidRPr="007B5344" w:rsidRDefault="007B5344" w:rsidP="007B5344">
      <w:pPr>
        <w:pStyle w:val="Odstavecseseznamem"/>
        <w:numPr>
          <w:ilvl w:val="0"/>
          <w:numId w:val="9"/>
        </w:numPr>
        <w:spacing w:after="200" w:line="276" w:lineRule="auto"/>
        <w:jc w:val="left"/>
        <w:rPr>
          <w:lang w:val="en-US"/>
        </w:rPr>
      </w:pPr>
      <w:r w:rsidRPr="007B5344">
        <w:rPr>
          <w:lang w:val="en-US"/>
        </w:rPr>
        <w:t>certification focused on product safety</w:t>
      </w:r>
    </w:p>
    <w:p w14:paraId="568E7D97" w14:textId="6003CC29" w:rsidR="007B5344" w:rsidRPr="007B5344" w:rsidRDefault="007B5344" w:rsidP="007B5344">
      <w:pPr>
        <w:pStyle w:val="Odstavecseseznamem"/>
        <w:numPr>
          <w:ilvl w:val="0"/>
          <w:numId w:val="9"/>
        </w:numPr>
        <w:spacing w:after="200" w:line="276" w:lineRule="auto"/>
        <w:jc w:val="left"/>
        <w:rPr>
          <w:lang w:val="en-US"/>
        </w:rPr>
      </w:pPr>
      <w:r w:rsidRPr="007B5344">
        <w:rPr>
          <w:lang w:val="en-US"/>
        </w:rPr>
        <w:t xml:space="preserve">the basis for granting the right to use the mark is a certificate issued by </w:t>
      </w:r>
      <w:r>
        <w:rPr>
          <w:lang w:val="en-US"/>
        </w:rPr>
        <w:t>SZÚ</w:t>
      </w:r>
    </w:p>
    <w:p w14:paraId="3374EEC9" w14:textId="77777777" w:rsidR="007B5344" w:rsidRPr="007B5344" w:rsidRDefault="007B5344" w:rsidP="007B5344">
      <w:pPr>
        <w:pStyle w:val="Odstavecseseznamem"/>
        <w:numPr>
          <w:ilvl w:val="0"/>
          <w:numId w:val="9"/>
        </w:numPr>
        <w:spacing w:after="200" w:line="276" w:lineRule="auto"/>
        <w:jc w:val="left"/>
        <w:rPr>
          <w:szCs w:val="22"/>
          <w:lang w:val="en-US"/>
        </w:rPr>
      </w:pPr>
      <w:r w:rsidRPr="007B5344">
        <w:rPr>
          <w:lang w:val="en-US"/>
        </w:rPr>
        <w:t xml:space="preserve">the mark may be placed on the product only in the period of the certificate validity </w:t>
      </w:r>
    </w:p>
    <w:p w14:paraId="27F96233" w14:textId="2C7934FF" w:rsidR="007B5344" w:rsidRPr="007B5344" w:rsidRDefault="007B5344" w:rsidP="007B5344">
      <w:pPr>
        <w:pStyle w:val="Odstavecseseznamem"/>
        <w:numPr>
          <w:ilvl w:val="0"/>
          <w:numId w:val="9"/>
        </w:numPr>
        <w:spacing w:after="200" w:line="276" w:lineRule="auto"/>
        <w:jc w:val="left"/>
        <w:rPr>
          <w:szCs w:val="22"/>
          <w:lang w:val="en-US"/>
        </w:rPr>
      </w:pPr>
      <w:r w:rsidRPr="007B5344">
        <w:rPr>
          <w:lang w:val="en-US"/>
        </w:rPr>
        <w:t xml:space="preserve">the validity of certificate and the scope of certification can be verified by inquiring with </w:t>
      </w:r>
      <w:r>
        <w:rPr>
          <w:lang w:val="en-US"/>
        </w:rPr>
        <w:t>SZÚ</w:t>
      </w:r>
    </w:p>
    <w:p w14:paraId="2538F574" w14:textId="77777777" w:rsidR="007B5344" w:rsidRPr="007B5344" w:rsidRDefault="007B5344" w:rsidP="007B5344">
      <w:pPr>
        <w:rPr>
          <w:rFonts w:cs="Arial"/>
          <w:b/>
          <w:szCs w:val="22"/>
          <w:lang w:val="en-US"/>
        </w:rPr>
      </w:pPr>
    </w:p>
    <w:p w14:paraId="152D1C17" w14:textId="77777777" w:rsidR="007B5344" w:rsidRPr="007B5344" w:rsidRDefault="007B5344" w:rsidP="007B5344">
      <w:pPr>
        <w:rPr>
          <w:rFonts w:cs="Arial"/>
          <w:b/>
          <w:szCs w:val="22"/>
          <w:lang w:val="en-US"/>
        </w:rPr>
      </w:pPr>
      <w:r w:rsidRPr="007B5344">
        <w:rPr>
          <w:b/>
          <w:lang w:val="en-US"/>
        </w:rPr>
        <w:t xml:space="preserve"> </w:t>
      </w:r>
      <w:r w:rsidRPr="007B5344">
        <w:rPr>
          <w:b/>
          <w:szCs w:val="22"/>
          <w:lang w:val="en-US"/>
        </w:rPr>
        <w:t>CONFORMITY TO A STANDARD</w:t>
      </w:r>
    </w:p>
    <w:p w14:paraId="7E9B53A0" w14:textId="1CDF470F" w:rsidR="007B5344" w:rsidRPr="007B5344" w:rsidRDefault="007B5344" w:rsidP="007B5344">
      <w:pPr>
        <w:pStyle w:val="Odstavecseseznamem"/>
        <w:numPr>
          <w:ilvl w:val="0"/>
          <w:numId w:val="10"/>
        </w:numPr>
        <w:spacing w:after="200" w:line="276" w:lineRule="auto"/>
        <w:ind w:left="709" w:hanging="425"/>
        <w:jc w:val="left"/>
        <w:rPr>
          <w:lang w:val="en-US"/>
        </w:rPr>
      </w:pPr>
      <w:r w:rsidRPr="007B5344">
        <w:rPr>
          <w:noProof/>
          <w:lang w:val="en-US"/>
        </w:rPr>
        <w:drawing>
          <wp:anchor distT="0" distB="0" distL="114300" distR="114300" simplePos="0" relativeHeight="251659264" behindDoc="1" locked="0" layoutInCell="1" allowOverlap="1" wp14:anchorId="1610A4B9" wp14:editId="07BEABF1">
            <wp:simplePos x="0" y="0"/>
            <wp:positionH relativeFrom="column">
              <wp:posOffset>4761865</wp:posOffset>
            </wp:positionH>
            <wp:positionV relativeFrom="paragraph">
              <wp:posOffset>10795</wp:posOffset>
            </wp:positionV>
            <wp:extent cx="1864360" cy="1864360"/>
            <wp:effectExtent l="0" t="0" r="0" b="0"/>
            <wp:wrapTight wrapText="bothSides">
              <wp:wrapPolygon edited="0">
                <wp:start x="7725" y="2649"/>
                <wp:lineTo x="5297" y="4635"/>
                <wp:lineTo x="3752" y="6180"/>
                <wp:lineTo x="2649" y="8828"/>
                <wp:lineTo x="2649" y="11477"/>
                <wp:lineTo x="2869" y="13684"/>
                <wp:lineTo x="3090" y="14787"/>
                <wp:lineTo x="5738" y="17215"/>
                <wp:lineTo x="6842" y="17436"/>
                <wp:lineTo x="7725" y="18319"/>
                <wp:lineTo x="7946" y="18760"/>
                <wp:lineTo x="13463" y="18760"/>
                <wp:lineTo x="13684" y="18319"/>
                <wp:lineTo x="14567" y="17215"/>
                <wp:lineTo x="15670" y="17215"/>
                <wp:lineTo x="18540" y="14567"/>
                <wp:lineTo x="19202" y="10153"/>
                <wp:lineTo x="17877" y="6180"/>
                <wp:lineTo x="16112" y="4635"/>
                <wp:lineTo x="13463" y="2649"/>
                <wp:lineTo x="7725" y="2649"/>
              </wp:wrapPolygon>
            </wp:wrapTight>
            <wp:docPr id="358076403" name="obrázek 4" descr="Obsah obrázku kruh, symbol, logo, emblém&#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076403" name="obrázek 4" descr="Obsah obrázku kruh, symbol, logo, emblém&#10;&#10;Obsah generovaný pomocí AI může být nesprávný."/>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4360" cy="1864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US"/>
        </w:rPr>
        <w:t>SZÚ</w:t>
      </w:r>
      <w:r w:rsidRPr="007B5344">
        <w:rPr>
          <w:lang w:val="en-US"/>
        </w:rPr>
        <w:t xml:space="preserve"> has carried out the product type examination</w:t>
      </w:r>
    </w:p>
    <w:p w14:paraId="27E426F3" w14:textId="77777777" w:rsidR="007B5344" w:rsidRPr="007B5344" w:rsidRDefault="007B5344" w:rsidP="007B5344">
      <w:pPr>
        <w:pStyle w:val="Odstavecseseznamem"/>
        <w:numPr>
          <w:ilvl w:val="0"/>
          <w:numId w:val="10"/>
        </w:numPr>
        <w:spacing w:after="200" w:line="276" w:lineRule="auto"/>
        <w:ind w:left="709" w:hanging="425"/>
        <w:jc w:val="left"/>
        <w:rPr>
          <w:lang w:val="en-US"/>
        </w:rPr>
      </w:pPr>
      <w:r w:rsidRPr="007B5344">
        <w:rPr>
          <w:lang w:val="en-US"/>
        </w:rPr>
        <w:t>all relevant requirements of the standard/technical regulation have been verified</w:t>
      </w:r>
    </w:p>
    <w:p w14:paraId="76B6FBA3" w14:textId="72816309" w:rsidR="007B5344" w:rsidRPr="007B5344" w:rsidRDefault="007B5344" w:rsidP="007B5344">
      <w:pPr>
        <w:pStyle w:val="Odstavecseseznamem"/>
        <w:numPr>
          <w:ilvl w:val="0"/>
          <w:numId w:val="10"/>
        </w:numPr>
        <w:spacing w:after="200" w:line="276" w:lineRule="auto"/>
        <w:ind w:left="709" w:hanging="425"/>
        <w:jc w:val="left"/>
        <w:rPr>
          <w:lang w:val="en-US"/>
        </w:rPr>
      </w:pPr>
      <w:proofErr w:type="gramStart"/>
      <w:r w:rsidRPr="007B5344">
        <w:rPr>
          <w:lang w:val="en-US"/>
        </w:rPr>
        <w:t>the</w:t>
      </w:r>
      <w:proofErr w:type="gramEnd"/>
      <w:r w:rsidRPr="007B5344">
        <w:rPr>
          <w:lang w:val="en-US"/>
        </w:rPr>
        <w:t xml:space="preserve"> manufacturer is responsible for conformity with the assessed type of </w:t>
      </w:r>
      <w:r w:rsidR="005E5BBA" w:rsidRPr="007B5344">
        <w:rPr>
          <w:lang w:val="en-US"/>
        </w:rPr>
        <w:t>products</w:t>
      </w:r>
      <w:r w:rsidRPr="007B5344">
        <w:rPr>
          <w:lang w:val="en-US"/>
        </w:rPr>
        <w:t xml:space="preserve"> to which it affixes the mark</w:t>
      </w:r>
    </w:p>
    <w:p w14:paraId="64E0815E" w14:textId="2709D351" w:rsidR="007B5344" w:rsidRPr="007B5344" w:rsidRDefault="007B5344" w:rsidP="007B5344">
      <w:pPr>
        <w:pStyle w:val="Odstavecseseznamem"/>
        <w:numPr>
          <w:ilvl w:val="0"/>
          <w:numId w:val="10"/>
        </w:numPr>
        <w:spacing w:after="200" w:line="276" w:lineRule="auto"/>
        <w:ind w:left="709" w:hanging="425"/>
        <w:jc w:val="left"/>
        <w:rPr>
          <w:lang w:val="en-US"/>
        </w:rPr>
      </w:pPr>
      <w:r w:rsidRPr="007B5344">
        <w:rPr>
          <w:lang w:val="en-US"/>
        </w:rPr>
        <w:t xml:space="preserve">the basis for the issued mark is a report on evaluation of the standard requirements or a certificate issued by </w:t>
      </w:r>
      <w:r>
        <w:rPr>
          <w:lang w:val="en-US"/>
        </w:rPr>
        <w:t>SZÚ</w:t>
      </w:r>
    </w:p>
    <w:p w14:paraId="13CFD562" w14:textId="77777777" w:rsidR="007B5344" w:rsidRPr="007B5344" w:rsidRDefault="007B5344" w:rsidP="007B5344">
      <w:pPr>
        <w:pStyle w:val="Odstavecseseznamem"/>
        <w:numPr>
          <w:ilvl w:val="0"/>
          <w:numId w:val="10"/>
        </w:numPr>
        <w:spacing w:after="200" w:line="276" w:lineRule="auto"/>
        <w:ind w:left="709" w:hanging="425"/>
        <w:jc w:val="left"/>
        <w:rPr>
          <w:lang w:val="en-US"/>
        </w:rPr>
      </w:pPr>
      <w:r w:rsidRPr="007B5344">
        <w:rPr>
          <w:lang w:val="en-US"/>
        </w:rPr>
        <w:t xml:space="preserve">the mark may be placed on the product only in the period of the background document validity  </w:t>
      </w:r>
    </w:p>
    <w:p w14:paraId="2739C919" w14:textId="7C9B5D5B" w:rsidR="007B5344" w:rsidRPr="007B5344" w:rsidRDefault="007B5344" w:rsidP="007B5344">
      <w:pPr>
        <w:pStyle w:val="Odstavecseseznamem"/>
        <w:numPr>
          <w:ilvl w:val="0"/>
          <w:numId w:val="10"/>
        </w:numPr>
        <w:spacing w:after="200" w:line="276" w:lineRule="auto"/>
        <w:ind w:left="709" w:hanging="425"/>
        <w:jc w:val="left"/>
        <w:rPr>
          <w:szCs w:val="22"/>
          <w:lang w:val="en-US"/>
        </w:rPr>
      </w:pPr>
      <w:r w:rsidRPr="007B5344">
        <w:rPr>
          <w:lang w:val="en-US"/>
        </w:rPr>
        <w:t xml:space="preserve">the validity and the scope can be verified by inquiring with </w:t>
      </w:r>
      <w:r>
        <w:rPr>
          <w:lang w:val="en-US"/>
        </w:rPr>
        <w:t>SZÚ</w:t>
      </w:r>
    </w:p>
    <w:p w14:paraId="6EE49C45" w14:textId="77777777" w:rsidR="007B5344" w:rsidRPr="007B5344" w:rsidRDefault="007B5344" w:rsidP="007B5344">
      <w:pPr>
        <w:spacing w:after="200" w:line="276" w:lineRule="auto"/>
        <w:rPr>
          <w:rFonts w:cs="Arial"/>
          <w:b/>
          <w:szCs w:val="22"/>
          <w:lang w:val="en-US"/>
        </w:rPr>
      </w:pPr>
    </w:p>
    <w:p w14:paraId="534BFB40" w14:textId="77777777" w:rsidR="007B5344" w:rsidRPr="007B5344" w:rsidRDefault="007B5344" w:rsidP="007B5344">
      <w:pPr>
        <w:rPr>
          <w:rFonts w:cs="Arial"/>
          <w:b/>
          <w:szCs w:val="22"/>
          <w:lang w:val="en-US"/>
        </w:rPr>
      </w:pPr>
      <w:r w:rsidRPr="007B5344">
        <w:rPr>
          <w:b/>
          <w:szCs w:val="22"/>
          <w:lang w:val="en-US" w:eastAsia="en-GB"/>
        </w:rPr>
        <w:t xml:space="preserve"> VERIFIED</w:t>
      </w:r>
    </w:p>
    <w:p w14:paraId="24F2AD94" w14:textId="5364A60E" w:rsidR="007B5344" w:rsidRPr="007B5344" w:rsidRDefault="007B5344" w:rsidP="007B5344">
      <w:pPr>
        <w:numPr>
          <w:ilvl w:val="0"/>
          <w:numId w:val="9"/>
        </w:numPr>
        <w:suppressAutoHyphens w:val="0"/>
        <w:spacing w:line="276" w:lineRule="auto"/>
        <w:ind w:left="714" w:hanging="357"/>
        <w:rPr>
          <w:szCs w:val="22"/>
          <w:lang w:val="en-US"/>
        </w:rPr>
      </w:pPr>
      <w:r w:rsidRPr="007B5344">
        <w:rPr>
          <w:noProof/>
          <w:lang w:val="en-US"/>
        </w:rPr>
        <w:drawing>
          <wp:anchor distT="0" distB="0" distL="114300" distR="114300" simplePos="0" relativeHeight="251661312" behindDoc="1" locked="0" layoutInCell="1" allowOverlap="1" wp14:anchorId="72957923" wp14:editId="41662C4F">
            <wp:simplePos x="0" y="0"/>
            <wp:positionH relativeFrom="column">
              <wp:posOffset>4775835</wp:posOffset>
            </wp:positionH>
            <wp:positionV relativeFrom="paragraph">
              <wp:posOffset>3810</wp:posOffset>
            </wp:positionV>
            <wp:extent cx="1884045" cy="2182495"/>
            <wp:effectExtent l="0" t="0" r="0" b="0"/>
            <wp:wrapTight wrapText="bothSides">
              <wp:wrapPolygon edited="0">
                <wp:start x="7862" y="2262"/>
                <wp:lineTo x="3713" y="5090"/>
                <wp:lineTo x="2621" y="7541"/>
                <wp:lineTo x="2621" y="10181"/>
                <wp:lineTo x="2839" y="11689"/>
                <wp:lineTo x="5242" y="14706"/>
                <wp:lineTo x="3494" y="17722"/>
                <wp:lineTo x="3494" y="18288"/>
                <wp:lineTo x="3713" y="19042"/>
                <wp:lineTo x="3931" y="19419"/>
                <wp:lineTo x="17472" y="19419"/>
                <wp:lineTo x="18127" y="18100"/>
                <wp:lineTo x="16162" y="14706"/>
                <wp:lineTo x="18564" y="11689"/>
                <wp:lineTo x="19001" y="8673"/>
                <wp:lineTo x="17909" y="5279"/>
                <wp:lineTo x="16162" y="3959"/>
                <wp:lineTo x="13541" y="2262"/>
                <wp:lineTo x="7862" y="2262"/>
              </wp:wrapPolygon>
            </wp:wrapTight>
            <wp:docPr id="430866906" name="Obrázek 5" descr="Obsah obrázku logo, symbol, kruh, Obchodní značka&#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866906" name="Obrázek 5" descr="Obsah obrázku logo, symbol, kruh, Obchodní značka&#10;&#10;Obsah generovaný pomocí AI může být nesprávný."/>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4045" cy="2182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Cs w:val="22"/>
          <w:lang w:val="en-US"/>
        </w:rPr>
        <w:t>SZÚ</w:t>
      </w:r>
      <w:r w:rsidRPr="007B5344">
        <w:rPr>
          <w:szCs w:val="22"/>
          <w:lang w:val="en-US"/>
        </w:rPr>
        <w:t xml:space="preserve"> has carried out the product type examination</w:t>
      </w:r>
    </w:p>
    <w:p w14:paraId="0CF9CCC1" w14:textId="77777777" w:rsidR="007B5344" w:rsidRPr="007B5344" w:rsidRDefault="007B5344" w:rsidP="007B5344">
      <w:pPr>
        <w:numPr>
          <w:ilvl w:val="0"/>
          <w:numId w:val="9"/>
        </w:numPr>
        <w:suppressAutoHyphens w:val="0"/>
        <w:spacing w:line="276" w:lineRule="auto"/>
        <w:ind w:left="714" w:hanging="357"/>
        <w:rPr>
          <w:szCs w:val="22"/>
          <w:lang w:val="en-US"/>
        </w:rPr>
      </w:pPr>
      <w:r w:rsidRPr="007B5344">
        <w:rPr>
          <w:szCs w:val="22"/>
          <w:lang w:val="en-US"/>
        </w:rPr>
        <w:t xml:space="preserve">selected performances of the product have been verified and evaluated </w:t>
      </w:r>
    </w:p>
    <w:p w14:paraId="6630AE40" w14:textId="59FCD1EE" w:rsidR="007B5344" w:rsidRPr="007B5344" w:rsidRDefault="007B5344" w:rsidP="007B5344">
      <w:pPr>
        <w:numPr>
          <w:ilvl w:val="0"/>
          <w:numId w:val="9"/>
        </w:numPr>
        <w:suppressAutoHyphens w:val="0"/>
        <w:spacing w:line="276" w:lineRule="auto"/>
        <w:ind w:left="714" w:hanging="357"/>
        <w:rPr>
          <w:szCs w:val="22"/>
          <w:lang w:val="en-US"/>
        </w:rPr>
      </w:pPr>
      <w:proofErr w:type="gramStart"/>
      <w:r w:rsidRPr="007B5344">
        <w:rPr>
          <w:szCs w:val="22"/>
          <w:lang w:val="en-US"/>
        </w:rPr>
        <w:t>the</w:t>
      </w:r>
      <w:proofErr w:type="gramEnd"/>
      <w:r w:rsidRPr="007B5344">
        <w:rPr>
          <w:szCs w:val="22"/>
          <w:lang w:val="en-US"/>
        </w:rPr>
        <w:t xml:space="preserve"> manufacturer is responsible for conformity with the assessed type of </w:t>
      </w:r>
      <w:r w:rsidR="005E5BBA" w:rsidRPr="007B5344">
        <w:rPr>
          <w:szCs w:val="22"/>
          <w:lang w:val="en-US"/>
        </w:rPr>
        <w:t>products</w:t>
      </w:r>
      <w:r w:rsidRPr="007B5344">
        <w:rPr>
          <w:szCs w:val="22"/>
          <w:lang w:val="en-US"/>
        </w:rPr>
        <w:t xml:space="preserve"> to which it affixes the mark</w:t>
      </w:r>
    </w:p>
    <w:p w14:paraId="7499B88B" w14:textId="48D124C5" w:rsidR="007B5344" w:rsidRPr="007B5344" w:rsidRDefault="007B5344" w:rsidP="007B5344">
      <w:pPr>
        <w:numPr>
          <w:ilvl w:val="0"/>
          <w:numId w:val="9"/>
        </w:numPr>
        <w:suppressAutoHyphens w:val="0"/>
        <w:spacing w:line="276" w:lineRule="auto"/>
        <w:ind w:left="714" w:hanging="357"/>
        <w:rPr>
          <w:szCs w:val="22"/>
          <w:lang w:val="en-US"/>
        </w:rPr>
      </w:pPr>
      <w:r w:rsidRPr="007B5344">
        <w:rPr>
          <w:szCs w:val="22"/>
          <w:lang w:val="en-US"/>
        </w:rPr>
        <w:t xml:space="preserve">the basis for granting the right to use the mark is a report issued by </w:t>
      </w:r>
      <w:r>
        <w:rPr>
          <w:szCs w:val="22"/>
          <w:lang w:val="en-US"/>
        </w:rPr>
        <w:t>SZÚ</w:t>
      </w:r>
    </w:p>
    <w:p w14:paraId="4849B0E5" w14:textId="77777777" w:rsidR="007B5344" w:rsidRPr="007B5344" w:rsidRDefault="007B5344" w:rsidP="007B5344">
      <w:pPr>
        <w:pStyle w:val="Odstavecseseznamem"/>
        <w:numPr>
          <w:ilvl w:val="0"/>
          <w:numId w:val="9"/>
        </w:numPr>
        <w:spacing w:line="276" w:lineRule="auto"/>
        <w:jc w:val="left"/>
        <w:rPr>
          <w:szCs w:val="22"/>
          <w:lang w:val="en-US"/>
        </w:rPr>
      </w:pPr>
      <w:r w:rsidRPr="007B5344">
        <w:rPr>
          <w:lang w:val="en-US"/>
        </w:rPr>
        <w:t xml:space="preserve">the mark may be placed on the product only in the period of </w:t>
      </w:r>
      <w:r w:rsidRPr="007B5344">
        <w:rPr>
          <w:szCs w:val="22"/>
          <w:lang w:val="en-US"/>
        </w:rPr>
        <w:t xml:space="preserve">the background document validity </w:t>
      </w:r>
    </w:p>
    <w:p w14:paraId="14D04EED" w14:textId="35F950B6" w:rsidR="007B5344" w:rsidRDefault="007B5344" w:rsidP="007B5344">
      <w:pPr>
        <w:numPr>
          <w:ilvl w:val="0"/>
          <w:numId w:val="9"/>
        </w:numPr>
        <w:suppressAutoHyphens w:val="0"/>
        <w:spacing w:line="276" w:lineRule="auto"/>
        <w:ind w:left="714" w:hanging="357"/>
        <w:rPr>
          <w:szCs w:val="22"/>
          <w:lang w:val="en-US"/>
        </w:rPr>
      </w:pPr>
      <w:r w:rsidRPr="007B5344">
        <w:rPr>
          <w:szCs w:val="22"/>
          <w:lang w:val="en-US"/>
        </w:rPr>
        <w:t xml:space="preserve">the document validity and the scope can be verified by inquiring with </w:t>
      </w:r>
      <w:r>
        <w:rPr>
          <w:szCs w:val="22"/>
          <w:lang w:val="en-US"/>
        </w:rPr>
        <w:t>SZÚ</w:t>
      </w:r>
    </w:p>
    <w:p w14:paraId="36EEA0BE" w14:textId="61304B94" w:rsidR="00762DA6" w:rsidRPr="007B5344" w:rsidRDefault="007B5344" w:rsidP="007B5344">
      <w:pPr>
        <w:numPr>
          <w:ilvl w:val="0"/>
          <w:numId w:val="9"/>
        </w:numPr>
        <w:suppressAutoHyphens w:val="0"/>
        <w:spacing w:line="276" w:lineRule="auto"/>
        <w:ind w:left="714" w:hanging="357"/>
        <w:rPr>
          <w:szCs w:val="22"/>
          <w:lang w:val="en-US"/>
        </w:rPr>
      </w:pPr>
      <w:r w:rsidRPr="007B5344">
        <w:rPr>
          <w:rFonts w:cs="Arial"/>
          <w:szCs w:val="22"/>
          <w:lang w:val="en-US"/>
        </w:rPr>
        <w:t>the mark can be complemented with additional information</w:t>
      </w:r>
    </w:p>
    <w:p w14:paraId="7B997315" w14:textId="77777777" w:rsidR="00762DA6" w:rsidRPr="007B5344" w:rsidRDefault="00762DA6" w:rsidP="00762DA6">
      <w:pPr>
        <w:pStyle w:val="Default"/>
        <w:rPr>
          <w:rFonts w:ascii="Arial" w:hAnsi="Arial" w:cs="Arial"/>
          <w:sz w:val="22"/>
          <w:szCs w:val="22"/>
          <w:lang w:val="en-US"/>
        </w:rPr>
      </w:pPr>
    </w:p>
    <w:p w14:paraId="48E0F992" w14:textId="77777777" w:rsidR="00762DA6" w:rsidRPr="007B5344" w:rsidRDefault="00762DA6" w:rsidP="00762DA6">
      <w:pPr>
        <w:pStyle w:val="Default"/>
        <w:rPr>
          <w:rFonts w:ascii="Arial" w:hAnsi="Arial" w:cs="Arial"/>
          <w:i/>
          <w:color w:val="548DD4" w:themeColor="text2" w:themeTint="99"/>
          <w:sz w:val="22"/>
          <w:szCs w:val="22"/>
          <w:lang w:val="en-US"/>
        </w:rPr>
      </w:pPr>
    </w:p>
    <w:p w14:paraId="4ECE8A6A" w14:textId="79D32323" w:rsidR="0035665F" w:rsidRPr="007B5344" w:rsidRDefault="0035665F" w:rsidP="00762DA6">
      <w:pPr>
        <w:pStyle w:val="Zkladntext"/>
        <w:jc w:val="both"/>
        <w:rPr>
          <w:rFonts w:ascii="Arial" w:hAnsi="Arial" w:cs="Arial"/>
          <w:sz w:val="22"/>
          <w:szCs w:val="22"/>
          <w:lang w:val="en-US"/>
        </w:rPr>
      </w:pPr>
    </w:p>
    <w:sectPr w:rsidR="0035665F" w:rsidRPr="007B5344" w:rsidSect="00762DA6">
      <w:headerReference w:type="first" r:id="rId15"/>
      <w:pgSz w:w="11906" w:h="16838"/>
      <w:pgMar w:top="1417" w:right="991" w:bottom="1417" w:left="1417" w:header="708" w:footer="708" w:gutter="0"/>
      <w:pgNumType w:start="1"/>
      <w:cols w:space="708"/>
      <w:titlePg/>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8E0ED" w14:textId="77777777" w:rsidR="006740C4" w:rsidRDefault="006740C4" w:rsidP="00CA378C">
      <w:pPr>
        <w:spacing w:line="240" w:lineRule="auto"/>
      </w:pPr>
      <w:r>
        <w:separator/>
      </w:r>
    </w:p>
  </w:endnote>
  <w:endnote w:type="continuationSeparator" w:id="0">
    <w:p w14:paraId="403DBFA0" w14:textId="77777777" w:rsidR="006740C4" w:rsidRDefault="006740C4" w:rsidP="00CA37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96927" w14:textId="0532A875" w:rsidR="009A74BC" w:rsidRPr="007B5344" w:rsidRDefault="002325A7" w:rsidP="002325A7">
    <w:pPr>
      <w:pStyle w:val="Zpat"/>
      <w:tabs>
        <w:tab w:val="clear" w:pos="4536"/>
        <w:tab w:val="clear" w:pos="9072"/>
        <w:tab w:val="right" w:pos="9498"/>
      </w:tabs>
      <w:rPr>
        <w:rFonts w:cs="Arial"/>
        <w:sz w:val="12"/>
        <w:szCs w:val="12"/>
        <w:lang w:val="en-US"/>
      </w:rPr>
    </w:pPr>
    <w:r w:rsidRPr="007B5344">
      <w:rPr>
        <w:rFonts w:cs="Arial"/>
        <w:sz w:val="12"/>
        <w:szCs w:val="12"/>
        <w:lang w:val="en-US"/>
      </w:rPr>
      <w:t>SS-2025-00000</w:t>
    </w:r>
    <w:r w:rsidR="007B5344" w:rsidRPr="007B5344">
      <w:rPr>
        <w:rFonts w:cs="Arial"/>
        <w:sz w:val="12"/>
        <w:szCs w:val="12"/>
        <w:lang w:val="en-US"/>
      </w:rPr>
      <w:t>2</w:t>
    </w:r>
    <w:r w:rsidRPr="007B5344">
      <w:rPr>
        <w:rFonts w:cs="Arial"/>
        <w:sz w:val="12"/>
        <w:szCs w:val="12"/>
        <w:lang w:val="en-US"/>
      </w:rPr>
      <w:t>_1_4</w:t>
    </w:r>
    <w:r w:rsidRPr="007B5344">
      <w:rPr>
        <w:rFonts w:cs="Arial"/>
        <w:sz w:val="12"/>
        <w:szCs w:val="12"/>
        <w:lang w:val="en-US"/>
      </w:rPr>
      <w:tab/>
    </w:r>
    <w:r w:rsidR="007B5344" w:rsidRPr="007B5344">
      <w:rPr>
        <w:rFonts w:cs="Arial"/>
        <w:sz w:val="12"/>
        <w:szCs w:val="12"/>
        <w:lang w:val="en-US"/>
      </w:rPr>
      <w:t>Contract</w:t>
    </w:r>
    <w:r w:rsidRPr="007B5344">
      <w:rPr>
        <w:rFonts w:cs="Arial"/>
        <w:sz w:val="12"/>
        <w:szCs w:val="12"/>
        <w:lang w:val="en-US"/>
      </w:rPr>
      <w:t xml:space="preserve"> </w:t>
    </w:r>
    <w:r w:rsidR="007B5344" w:rsidRPr="007B5344">
      <w:rPr>
        <w:rFonts w:cs="Arial"/>
        <w:sz w:val="12"/>
        <w:szCs w:val="12"/>
        <w:lang w:val="en-US"/>
      </w:rPr>
      <w:t>Marks</w:t>
    </w:r>
    <w:r w:rsidRPr="007B5344">
      <w:rPr>
        <w:rFonts w:cs="Arial"/>
        <w:sz w:val="12"/>
        <w:szCs w:val="12"/>
        <w:lang w:val="en-US"/>
      </w:rPr>
      <w:t xml:space="preserve"> SZÚ v1.4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0AD2A" w14:textId="77777777" w:rsidR="007B5344" w:rsidRPr="007B5344" w:rsidRDefault="007B5344" w:rsidP="007B5344">
    <w:pPr>
      <w:pStyle w:val="Zpat"/>
      <w:tabs>
        <w:tab w:val="clear" w:pos="4536"/>
        <w:tab w:val="clear" w:pos="9072"/>
        <w:tab w:val="right" w:pos="9498"/>
      </w:tabs>
      <w:rPr>
        <w:rFonts w:cs="Arial"/>
        <w:sz w:val="12"/>
        <w:szCs w:val="12"/>
        <w:lang w:val="en-US"/>
      </w:rPr>
    </w:pPr>
    <w:r w:rsidRPr="007B5344">
      <w:rPr>
        <w:rFonts w:cs="Arial"/>
        <w:sz w:val="12"/>
        <w:szCs w:val="12"/>
        <w:lang w:val="en-US"/>
      </w:rPr>
      <w:t>SS-2025-000002_1_4</w:t>
    </w:r>
    <w:r w:rsidRPr="007B5344">
      <w:rPr>
        <w:rFonts w:cs="Arial"/>
        <w:sz w:val="12"/>
        <w:szCs w:val="12"/>
        <w:lang w:val="en-US"/>
      </w:rPr>
      <w:tab/>
      <w:t>Contract Marks SZÚ v1.4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D82DC" w14:textId="77777777" w:rsidR="006740C4" w:rsidRDefault="006740C4" w:rsidP="00CA378C">
      <w:pPr>
        <w:spacing w:line="240" w:lineRule="auto"/>
      </w:pPr>
      <w:r>
        <w:separator/>
      </w:r>
    </w:p>
  </w:footnote>
  <w:footnote w:type="continuationSeparator" w:id="0">
    <w:p w14:paraId="4C6546DB" w14:textId="77777777" w:rsidR="006740C4" w:rsidRDefault="006740C4" w:rsidP="00CA37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D3530" w14:textId="42C49286" w:rsidR="00762DA6" w:rsidRPr="007B5344" w:rsidRDefault="007B5344" w:rsidP="00762DA6">
    <w:pPr>
      <w:tabs>
        <w:tab w:val="right" w:pos="-1560"/>
        <w:tab w:val="left" w:pos="7371"/>
      </w:tabs>
      <w:suppressAutoHyphens w:val="0"/>
      <w:spacing w:line="240" w:lineRule="auto"/>
      <w:jc w:val="right"/>
      <w:rPr>
        <w:sz w:val="20"/>
        <w:szCs w:val="20"/>
        <w:lang w:val="en-US" w:eastAsia="cs-CZ"/>
      </w:rPr>
    </w:pPr>
    <w:r w:rsidRPr="007B5344">
      <w:rPr>
        <w:sz w:val="18"/>
        <w:szCs w:val="20"/>
        <w:lang w:val="en-US" w:eastAsia="cs-CZ"/>
      </w:rPr>
      <w:t>Page</w:t>
    </w:r>
    <w:r w:rsidR="00762DA6" w:rsidRPr="007B5344">
      <w:rPr>
        <w:sz w:val="18"/>
        <w:szCs w:val="20"/>
        <w:lang w:val="en-US" w:eastAsia="cs-CZ"/>
      </w:rPr>
      <w:t xml:space="preserve"> </w:t>
    </w:r>
    <w:r w:rsidR="00762DA6" w:rsidRPr="007B5344">
      <w:rPr>
        <w:sz w:val="18"/>
        <w:szCs w:val="20"/>
        <w:lang w:val="en-US" w:eastAsia="cs-CZ"/>
      </w:rPr>
      <w:fldChar w:fldCharType="begin"/>
    </w:r>
    <w:r w:rsidR="00762DA6" w:rsidRPr="007B5344">
      <w:rPr>
        <w:sz w:val="18"/>
        <w:szCs w:val="20"/>
        <w:lang w:val="en-US" w:eastAsia="cs-CZ"/>
      </w:rPr>
      <w:instrText xml:space="preserve"> PAGE </w:instrText>
    </w:r>
    <w:r w:rsidR="00762DA6" w:rsidRPr="007B5344">
      <w:rPr>
        <w:sz w:val="18"/>
        <w:szCs w:val="20"/>
        <w:lang w:val="en-US" w:eastAsia="cs-CZ"/>
      </w:rPr>
      <w:fldChar w:fldCharType="separate"/>
    </w:r>
    <w:r w:rsidR="00762DA6" w:rsidRPr="007B5344">
      <w:rPr>
        <w:sz w:val="18"/>
        <w:szCs w:val="20"/>
        <w:lang w:val="en-US" w:eastAsia="cs-CZ"/>
      </w:rPr>
      <w:t>2</w:t>
    </w:r>
    <w:r w:rsidR="00762DA6" w:rsidRPr="007B5344">
      <w:rPr>
        <w:sz w:val="18"/>
        <w:szCs w:val="20"/>
        <w:lang w:val="en-US" w:eastAsia="cs-CZ"/>
      </w:rPr>
      <w:fldChar w:fldCharType="end"/>
    </w:r>
    <w:r w:rsidR="00762DA6" w:rsidRPr="007B5344">
      <w:rPr>
        <w:sz w:val="18"/>
        <w:szCs w:val="20"/>
        <w:lang w:val="en-US" w:eastAsia="cs-CZ"/>
      </w:rPr>
      <w:t xml:space="preserve"> </w:t>
    </w:r>
    <w:r w:rsidRPr="007B5344">
      <w:rPr>
        <w:sz w:val="18"/>
        <w:szCs w:val="20"/>
        <w:lang w:val="en-US" w:eastAsia="cs-CZ"/>
      </w:rPr>
      <w:t>of</w:t>
    </w:r>
    <w:r w:rsidR="00762DA6" w:rsidRPr="007B5344">
      <w:rPr>
        <w:sz w:val="18"/>
        <w:szCs w:val="20"/>
        <w:lang w:val="en-US" w:eastAsia="cs-CZ"/>
      </w:rPr>
      <w:t xml:space="preserve"> </w:t>
    </w:r>
    <w:r w:rsidR="00762DA6" w:rsidRPr="007B5344">
      <w:rPr>
        <w:sz w:val="20"/>
        <w:szCs w:val="22"/>
        <w:lang w:val="en-US" w:eastAsia="cs-CZ"/>
      </w:rPr>
      <w:t>4</w:t>
    </w:r>
  </w:p>
  <w:p w14:paraId="4C7C37A8" w14:textId="2414F5FA" w:rsidR="00762DA6" w:rsidRPr="007B5344" w:rsidRDefault="00762DA6">
    <w:pPr>
      <w:pStyle w:val="Zhlav"/>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B7B21" w14:textId="0A14A954" w:rsidR="009F14A7" w:rsidRDefault="009F14A7">
    <w:pPr>
      <w:pStyle w:val="Zhlav"/>
    </w:pPr>
    <w:r w:rsidRPr="006F3B94">
      <w:rPr>
        <w:rFonts w:cs="Arial"/>
        <w:noProof/>
      </w:rPr>
      <w:drawing>
        <wp:anchor distT="0" distB="0" distL="114300" distR="114300" simplePos="0" relativeHeight="251659264" behindDoc="0" locked="0" layoutInCell="1" allowOverlap="1" wp14:anchorId="55B0BD14" wp14:editId="78527FA1">
          <wp:simplePos x="0" y="0"/>
          <wp:positionH relativeFrom="margin">
            <wp:posOffset>0</wp:posOffset>
          </wp:positionH>
          <wp:positionV relativeFrom="paragraph">
            <wp:posOffset>-635</wp:posOffset>
          </wp:positionV>
          <wp:extent cx="1875155" cy="995045"/>
          <wp:effectExtent l="0" t="0" r="0" b="0"/>
          <wp:wrapNone/>
          <wp:docPr id="1513123679" name="Obrázek 1" descr="Obsah obrázku Písmo, logo, symbol,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130652" name="Obrázek 1" descr="Obsah obrázku Písmo, logo, symbol, Grafika&#10;&#10;Popis byl vytvořen automaticky"/>
                  <pic:cNvPicPr/>
                </pic:nvPicPr>
                <pic:blipFill rotWithShape="1">
                  <a:blip r:embed="rId1"/>
                  <a:srcRect l="-14922" t="-36170" r="-14759" b="-44310"/>
                  <a:stretch/>
                </pic:blipFill>
                <pic:spPr bwMode="auto">
                  <a:xfrm>
                    <a:off x="0" y="0"/>
                    <a:ext cx="1875155" cy="995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C1546" w14:textId="0EC7EFAF" w:rsidR="00762DA6" w:rsidRPr="00762DA6" w:rsidRDefault="007B5344" w:rsidP="00762DA6">
    <w:pPr>
      <w:tabs>
        <w:tab w:val="right" w:pos="-1560"/>
        <w:tab w:val="left" w:pos="7371"/>
      </w:tabs>
      <w:suppressAutoHyphens w:val="0"/>
      <w:spacing w:line="240" w:lineRule="auto"/>
      <w:jc w:val="right"/>
      <w:rPr>
        <w:sz w:val="20"/>
        <w:szCs w:val="20"/>
        <w:lang w:eastAsia="cs-CZ"/>
      </w:rPr>
    </w:pPr>
    <w:r w:rsidRPr="007B5344">
      <w:rPr>
        <w:sz w:val="18"/>
        <w:szCs w:val="20"/>
        <w:lang w:val="en-US" w:eastAsia="cs-CZ"/>
      </w:rPr>
      <w:t xml:space="preserve">Page </w:t>
    </w:r>
    <w:r w:rsidRPr="007B5344">
      <w:rPr>
        <w:sz w:val="18"/>
        <w:szCs w:val="20"/>
        <w:lang w:val="en-US" w:eastAsia="cs-CZ"/>
      </w:rPr>
      <w:fldChar w:fldCharType="begin"/>
    </w:r>
    <w:r w:rsidRPr="007B5344">
      <w:rPr>
        <w:sz w:val="18"/>
        <w:szCs w:val="20"/>
        <w:lang w:val="en-US" w:eastAsia="cs-CZ"/>
      </w:rPr>
      <w:instrText xml:space="preserve"> PAGE </w:instrText>
    </w:r>
    <w:r w:rsidRPr="007B5344">
      <w:rPr>
        <w:sz w:val="18"/>
        <w:szCs w:val="20"/>
        <w:lang w:val="en-US" w:eastAsia="cs-CZ"/>
      </w:rPr>
      <w:fldChar w:fldCharType="separate"/>
    </w:r>
    <w:r>
      <w:rPr>
        <w:sz w:val="18"/>
        <w:szCs w:val="20"/>
        <w:lang w:val="en-US" w:eastAsia="cs-CZ"/>
      </w:rPr>
      <w:t>2</w:t>
    </w:r>
    <w:r w:rsidRPr="007B5344">
      <w:rPr>
        <w:sz w:val="18"/>
        <w:szCs w:val="20"/>
        <w:lang w:val="en-US" w:eastAsia="cs-CZ"/>
      </w:rPr>
      <w:fldChar w:fldCharType="end"/>
    </w:r>
    <w:r w:rsidRPr="007B5344">
      <w:rPr>
        <w:sz w:val="18"/>
        <w:szCs w:val="20"/>
        <w:lang w:val="en-US" w:eastAsia="cs-CZ"/>
      </w:rPr>
      <w:t xml:space="preserve"> of </w:t>
    </w:r>
    <w:r w:rsidR="00762DA6">
      <w:rPr>
        <w:sz w:val="20"/>
        <w:szCs w:val="20"/>
        <w:lang w:eastAsia="cs-CZ"/>
      </w:rPr>
      <w:t>1</w:t>
    </w:r>
  </w:p>
  <w:p w14:paraId="437C9E18" w14:textId="3B9B32A2" w:rsidR="00762DA6" w:rsidRPr="00762DA6" w:rsidRDefault="00762DA6" w:rsidP="00762DA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10"/>
    <w:lvl w:ilvl="0">
      <w:start w:val="1"/>
      <w:numFmt w:val="decimal"/>
      <w:lvlText w:val="%1."/>
      <w:lvlJc w:val="left"/>
      <w:pPr>
        <w:tabs>
          <w:tab w:val="num" w:pos="644"/>
        </w:tabs>
        <w:ind w:left="644" w:hanging="360"/>
      </w:pPr>
    </w:lvl>
    <w:lvl w:ilvl="1">
      <w:start w:val="1"/>
      <w:numFmt w:val="bullet"/>
      <w:lvlText w:val=""/>
      <w:lvlJc w:val="left"/>
      <w:pPr>
        <w:tabs>
          <w:tab w:val="num" w:pos="1364"/>
        </w:tabs>
        <w:ind w:left="1364" w:hanging="360"/>
      </w:pPr>
      <w:rPr>
        <w:rFonts w:ascii="Symbol" w:hAnsi="Symbol" w:cs="Symbol"/>
      </w:rPr>
    </w:lvl>
    <w:lvl w:ilvl="2">
      <w:start w:val="1"/>
      <w:numFmt w:val="lowerRoman"/>
      <w:lvlText w:val="%2.%3."/>
      <w:lvlJc w:val="right"/>
      <w:pPr>
        <w:tabs>
          <w:tab w:val="num" w:pos="2084"/>
        </w:tabs>
        <w:ind w:left="2084" w:hanging="180"/>
      </w:pPr>
    </w:lvl>
    <w:lvl w:ilvl="3">
      <w:start w:val="1"/>
      <w:numFmt w:val="decimal"/>
      <w:lvlText w:val="%2.%3.%4."/>
      <w:lvlJc w:val="left"/>
      <w:pPr>
        <w:tabs>
          <w:tab w:val="num" w:pos="2804"/>
        </w:tabs>
        <w:ind w:left="2804" w:hanging="360"/>
      </w:pPr>
    </w:lvl>
    <w:lvl w:ilvl="4">
      <w:start w:val="1"/>
      <w:numFmt w:val="lowerLetter"/>
      <w:lvlText w:val="%2.%3.%4.%5."/>
      <w:lvlJc w:val="left"/>
      <w:pPr>
        <w:tabs>
          <w:tab w:val="num" w:pos="3524"/>
        </w:tabs>
        <w:ind w:left="3524" w:hanging="360"/>
      </w:pPr>
    </w:lvl>
    <w:lvl w:ilvl="5">
      <w:start w:val="1"/>
      <w:numFmt w:val="lowerRoman"/>
      <w:lvlText w:val="%2.%3.%4.%5.%6."/>
      <w:lvlJc w:val="right"/>
      <w:pPr>
        <w:tabs>
          <w:tab w:val="num" w:pos="4244"/>
        </w:tabs>
        <w:ind w:left="4244" w:hanging="180"/>
      </w:pPr>
    </w:lvl>
    <w:lvl w:ilvl="6">
      <w:start w:val="1"/>
      <w:numFmt w:val="decimal"/>
      <w:lvlText w:val="%2.%3.%4.%5.%6.%7."/>
      <w:lvlJc w:val="left"/>
      <w:pPr>
        <w:tabs>
          <w:tab w:val="num" w:pos="4964"/>
        </w:tabs>
        <w:ind w:left="4964" w:hanging="360"/>
      </w:pPr>
    </w:lvl>
    <w:lvl w:ilvl="7">
      <w:start w:val="1"/>
      <w:numFmt w:val="lowerLetter"/>
      <w:lvlText w:val="%2.%3.%4.%5.%6.%7.%8."/>
      <w:lvlJc w:val="left"/>
      <w:pPr>
        <w:tabs>
          <w:tab w:val="num" w:pos="5684"/>
        </w:tabs>
        <w:ind w:left="5684" w:hanging="360"/>
      </w:pPr>
    </w:lvl>
    <w:lvl w:ilvl="8">
      <w:start w:val="1"/>
      <w:numFmt w:val="lowerRoman"/>
      <w:lvlText w:val="%2.%3.%4.%5.%6.%7.%8.%9."/>
      <w:lvlJc w:val="right"/>
      <w:pPr>
        <w:tabs>
          <w:tab w:val="num" w:pos="6404"/>
        </w:tabs>
        <w:ind w:left="6404" w:hanging="180"/>
      </w:p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3ED00261"/>
    <w:multiLevelType w:val="hybridMultilevel"/>
    <w:tmpl w:val="0832DA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82050B"/>
    <w:multiLevelType w:val="hybridMultilevel"/>
    <w:tmpl w:val="47B8B1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776552E"/>
    <w:multiLevelType w:val="hybridMultilevel"/>
    <w:tmpl w:val="248A32EE"/>
    <w:lvl w:ilvl="0" w:tplc="8DA0CF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ADC3C45"/>
    <w:multiLevelType w:val="hybridMultilevel"/>
    <w:tmpl w:val="CBAE7A10"/>
    <w:lvl w:ilvl="0" w:tplc="8DA0CF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3125C23"/>
    <w:multiLevelType w:val="hybridMultilevel"/>
    <w:tmpl w:val="C6DED7D6"/>
    <w:lvl w:ilvl="0" w:tplc="8DA0CF4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429891890">
    <w:abstractNumId w:val="0"/>
  </w:num>
  <w:num w:numId="2" w16cid:durableId="1461268497">
    <w:abstractNumId w:val="1"/>
  </w:num>
  <w:num w:numId="3" w16cid:durableId="1681083353">
    <w:abstractNumId w:val="2"/>
  </w:num>
  <w:num w:numId="4" w16cid:durableId="1350062556">
    <w:abstractNumId w:val="3"/>
  </w:num>
  <w:num w:numId="5" w16cid:durableId="202837636">
    <w:abstractNumId w:val="4"/>
  </w:num>
  <w:num w:numId="6" w16cid:durableId="892812737">
    <w:abstractNumId w:val="5"/>
  </w:num>
  <w:num w:numId="7" w16cid:durableId="172109443">
    <w:abstractNumId w:val="6"/>
  </w:num>
  <w:num w:numId="8" w16cid:durableId="684482599">
    <w:abstractNumId w:val="7"/>
  </w:num>
  <w:num w:numId="9" w16cid:durableId="1130630953">
    <w:abstractNumId w:val="10"/>
  </w:num>
  <w:num w:numId="10" w16cid:durableId="578683934">
    <w:abstractNumId w:val="12"/>
  </w:num>
  <w:num w:numId="11" w16cid:durableId="638463585">
    <w:abstractNumId w:val="11"/>
  </w:num>
  <w:num w:numId="12" w16cid:durableId="106243156">
    <w:abstractNumId w:val="8"/>
  </w:num>
  <w:num w:numId="13" w16cid:durableId="19278823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linkToQuery/>
    <w:dataType w:val="textFile"/>
    <w:connectString w:val=""/>
    <w:query w:val="SELECT * FROM \\apb3\QI_client\QI_ostra\Export\Zakázky\00000\B-00000\DAT_smlouva.doc"/>
    <w:dataSource r:id="rId2"/>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7C"/>
    <w:rsid w:val="00003B34"/>
    <w:rsid w:val="0001317C"/>
    <w:rsid w:val="00062D62"/>
    <w:rsid w:val="00066679"/>
    <w:rsid w:val="000922D3"/>
    <w:rsid w:val="000A6182"/>
    <w:rsid w:val="00100786"/>
    <w:rsid w:val="00116EEF"/>
    <w:rsid w:val="00131374"/>
    <w:rsid w:val="00134FFD"/>
    <w:rsid w:val="002129C4"/>
    <w:rsid w:val="002325A7"/>
    <w:rsid w:val="00235417"/>
    <w:rsid w:val="00241E88"/>
    <w:rsid w:val="002569CF"/>
    <w:rsid w:val="002F730E"/>
    <w:rsid w:val="003210B5"/>
    <w:rsid w:val="00347EDB"/>
    <w:rsid w:val="0035665F"/>
    <w:rsid w:val="00362D03"/>
    <w:rsid w:val="00365A1D"/>
    <w:rsid w:val="00424B3A"/>
    <w:rsid w:val="004305B6"/>
    <w:rsid w:val="004447FC"/>
    <w:rsid w:val="0048538B"/>
    <w:rsid w:val="004A101C"/>
    <w:rsid w:val="005475D2"/>
    <w:rsid w:val="005E5BBA"/>
    <w:rsid w:val="0060116B"/>
    <w:rsid w:val="006666C3"/>
    <w:rsid w:val="006740C4"/>
    <w:rsid w:val="00681516"/>
    <w:rsid w:val="006B5E8E"/>
    <w:rsid w:val="006C53C5"/>
    <w:rsid w:val="006C5E1C"/>
    <w:rsid w:val="007231BC"/>
    <w:rsid w:val="0073284B"/>
    <w:rsid w:val="0075660D"/>
    <w:rsid w:val="00762DA6"/>
    <w:rsid w:val="00785307"/>
    <w:rsid w:val="00795401"/>
    <w:rsid w:val="007A6057"/>
    <w:rsid w:val="007B5344"/>
    <w:rsid w:val="007B7F03"/>
    <w:rsid w:val="00806221"/>
    <w:rsid w:val="00833B58"/>
    <w:rsid w:val="0084190F"/>
    <w:rsid w:val="008826BB"/>
    <w:rsid w:val="00931393"/>
    <w:rsid w:val="00942CC3"/>
    <w:rsid w:val="00982BED"/>
    <w:rsid w:val="0098782A"/>
    <w:rsid w:val="009903DE"/>
    <w:rsid w:val="009A1E2C"/>
    <w:rsid w:val="009A74BC"/>
    <w:rsid w:val="009C0EAF"/>
    <w:rsid w:val="009E088C"/>
    <w:rsid w:val="009F14A7"/>
    <w:rsid w:val="00A17C78"/>
    <w:rsid w:val="00A24ACB"/>
    <w:rsid w:val="00A35402"/>
    <w:rsid w:val="00A476DA"/>
    <w:rsid w:val="00A67303"/>
    <w:rsid w:val="00A7106C"/>
    <w:rsid w:val="00A80D64"/>
    <w:rsid w:val="00A92904"/>
    <w:rsid w:val="00AB017C"/>
    <w:rsid w:val="00AD085D"/>
    <w:rsid w:val="00B20774"/>
    <w:rsid w:val="00B61910"/>
    <w:rsid w:val="00B65914"/>
    <w:rsid w:val="00B74095"/>
    <w:rsid w:val="00B86E42"/>
    <w:rsid w:val="00C03CDF"/>
    <w:rsid w:val="00C2118E"/>
    <w:rsid w:val="00C31A3B"/>
    <w:rsid w:val="00C73027"/>
    <w:rsid w:val="00CA378C"/>
    <w:rsid w:val="00CC6D94"/>
    <w:rsid w:val="00CD5118"/>
    <w:rsid w:val="00CE0A3E"/>
    <w:rsid w:val="00D2713C"/>
    <w:rsid w:val="00D36151"/>
    <w:rsid w:val="00D37C92"/>
    <w:rsid w:val="00DA6F86"/>
    <w:rsid w:val="00DD0F8B"/>
    <w:rsid w:val="00DE03AB"/>
    <w:rsid w:val="00E07422"/>
    <w:rsid w:val="00E43280"/>
    <w:rsid w:val="00E47B72"/>
    <w:rsid w:val="00E9487E"/>
    <w:rsid w:val="00EC6C29"/>
    <w:rsid w:val="00EF5BB7"/>
    <w:rsid w:val="00F05C69"/>
    <w:rsid w:val="00F4427A"/>
    <w:rsid w:val="00F62AAB"/>
    <w:rsid w:val="00F902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221B745"/>
  <w15:docId w15:val="{BB627214-D117-47B6-9848-04B3CC21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14A7"/>
    <w:pPr>
      <w:suppressAutoHyphens/>
      <w:spacing w:line="100" w:lineRule="atLeast"/>
    </w:pPr>
    <w:rPr>
      <w:rFonts w:ascii="Arial" w:hAnsi="Arial"/>
      <w:sz w:val="22"/>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1">
    <w:name w:val="WW8Num2z1"/>
    <w:rPr>
      <w:rFonts w:ascii="Symbol" w:hAnsi="Symbol" w:cs="Symbol"/>
    </w:rPr>
  </w:style>
  <w:style w:type="character" w:customStyle="1" w:styleId="WW8Num10z1">
    <w:name w:val="WW8Num10z1"/>
    <w:rPr>
      <w:rFonts w:ascii="Symbol" w:hAnsi="Symbol" w:cs="Symbol"/>
    </w:rPr>
  </w:style>
  <w:style w:type="character" w:customStyle="1" w:styleId="Standardnpsmoodstavce1">
    <w:name w:val="Standardní písmo odstavce1"/>
  </w:style>
  <w:style w:type="character" w:customStyle="1" w:styleId="ZkladntextChar">
    <w:name w:val="Základní text Char"/>
    <w:rPr>
      <w:rFonts w:ascii="Garamond" w:eastAsia="Times New Roman" w:hAnsi="Garamond" w:cs="Times New Roman"/>
      <w:sz w:val="24"/>
      <w:szCs w:val="24"/>
    </w:rPr>
  </w:style>
  <w:style w:type="character" w:customStyle="1" w:styleId="TextkomenteChar">
    <w:name w:val="Text komentáře Char"/>
    <w:uiPriority w:val="99"/>
    <w:rPr>
      <w:rFonts w:ascii="Times New Roman" w:eastAsia="Times New Roman" w:hAnsi="Times New Roman" w:cs="Times New Roman"/>
      <w:sz w:val="20"/>
      <w:szCs w:val="20"/>
    </w:rPr>
  </w:style>
  <w:style w:type="character" w:customStyle="1" w:styleId="ZkladntextodsazenChar">
    <w:name w:val="Základní text odsazený Char"/>
    <w:rPr>
      <w:rFonts w:ascii="Helvetica" w:eastAsia="Times New Roman" w:hAnsi="Helvetica" w:cs="Times New Roman"/>
      <w:sz w:val="20"/>
      <w:szCs w:val="20"/>
    </w:rPr>
  </w:style>
  <w:style w:type="character" w:customStyle="1" w:styleId="Symbolyproslovn">
    <w:name w:val="Symboly pro číslování"/>
  </w:style>
  <w:style w:type="character" w:customStyle="1" w:styleId="ListLabel1">
    <w:name w:val="ListLabel 1"/>
    <w:rPr>
      <w:rFonts w:cs="Courier New"/>
    </w:rPr>
  </w:style>
  <w:style w:type="paragraph" w:customStyle="1" w:styleId="Nadpis">
    <w:name w:val="Nadpis"/>
    <w:basedOn w:val="Normln"/>
    <w:next w:val="Zkladntext"/>
    <w:pPr>
      <w:keepNext/>
      <w:spacing w:before="240" w:after="120"/>
    </w:pPr>
    <w:rPr>
      <w:rFonts w:eastAsia="Microsoft YaHei" w:cs="Arial"/>
      <w:sz w:val="28"/>
      <w:szCs w:val="28"/>
    </w:rPr>
  </w:style>
  <w:style w:type="paragraph" w:styleId="Zkladntext">
    <w:name w:val="Body Text"/>
    <w:basedOn w:val="Default"/>
    <w:rPr>
      <w:rFonts w:cs="Times New Roman"/>
      <w:color w:val="00000A"/>
    </w:r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customStyle="1" w:styleId="Default">
    <w:name w:val="Default"/>
    <w:pPr>
      <w:suppressAutoHyphens/>
      <w:spacing w:line="100" w:lineRule="atLeast"/>
    </w:pPr>
    <w:rPr>
      <w:rFonts w:ascii="Garamond" w:hAnsi="Garamond" w:cs="Garamond"/>
      <w:color w:val="000000"/>
      <w:sz w:val="24"/>
      <w:szCs w:val="24"/>
      <w:lang w:eastAsia="ar-SA"/>
    </w:rPr>
  </w:style>
  <w:style w:type="paragraph" w:customStyle="1" w:styleId="Textkomente1">
    <w:name w:val="Text komentáře1"/>
    <w:basedOn w:val="Normln"/>
    <w:rPr>
      <w:sz w:val="20"/>
      <w:szCs w:val="20"/>
    </w:rPr>
  </w:style>
  <w:style w:type="paragraph" w:styleId="Zkladntextodsazen">
    <w:name w:val="Body Text Indent"/>
    <w:basedOn w:val="Normln"/>
    <w:pPr>
      <w:tabs>
        <w:tab w:val="left" w:pos="360"/>
      </w:tabs>
      <w:ind w:left="360" w:hanging="360"/>
    </w:pPr>
    <w:rPr>
      <w:rFonts w:ascii="Helvetica" w:hAnsi="Helvetica" w:cs="Helvetica"/>
      <w:sz w:val="20"/>
      <w:szCs w:val="20"/>
    </w:rPr>
  </w:style>
  <w:style w:type="paragraph" w:customStyle="1" w:styleId="Odstavecseseznamem1">
    <w:name w:val="Odstavec se seznamem1"/>
    <w:basedOn w:val="Normln"/>
    <w:pPr>
      <w:ind w:left="720"/>
    </w:pPr>
  </w:style>
  <w:style w:type="paragraph" w:styleId="Textbubliny">
    <w:name w:val="Balloon Text"/>
    <w:basedOn w:val="Normln"/>
    <w:link w:val="TextbublinyChar"/>
    <w:uiPriority w:val="99"/>
    <w:semiHidden/>
    <w:unhideWhenUsed/>
    <w:rsid w:val="00DE03AB"/>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DE03AB"/>
    <w:rPr>
      <w:rFonts w:ascii="Tahoma" w:hAnsi="Tahoma" w:cs="Tahoma"/>
      <w:sz w:val="16"/>
      <w:szCs w:val="16"/>
      <w:lang w:eastAsia="ar-SA"/>
    </w:rPr>
  </w:style>
  <w:style w:type="character" w:styleId="Odkaznakoment">
    <w:name w:val="annotation reference"/>
    <w:uiPriority w:val="99"/>
    <w:semiHidden/>
    <w:unhideWhenUsed/>
    <w:rsid w:val="00DE03AB"/>
    <w:rPr>
      <w:sz w:val="16"/>
      <w:szCs w:val="16"/>
    </w:rPr>
  </w:style>
  <w:style w:type="paragraph" w:styleId="Textkomente">
    <w:name w:val="annotation text"/>
    <w:basedOn w:val="Normln"/>
    <w:link w:val="TextkomenteChar1"/>
    <w:uiPriority w:val="99"/>
    <w:semiHidden/>
    <w:unhideWhenUsed/>
    <w:rsid w:val="00DE03AB"/>
    <w:rPr>
      <w:sz w:val="20"/>
      <w:szCs w:val="20"/>
    </w:rPr>
  </w:style>
  <w:style w:type="character" w:customStyle="1" w:styleId="TextkomenteChar1">
    <w:name w:val="Text komentáře Char1"/>
    <w:link w:val="Textkomente"/>
    <w:uiPriority w:val="99"/>
    <w:semiHidden/>
    <w:rsid w:val="00DE03AB"/>
    <w:rPr>
      <w:lang w:eastAsia="ar-SA"/>
    </w:rPr>
  </w:style>
  <w:style w:type="paragraph" w:styleId="Pedmtkomente">
    <w:name w:val="annotation subject"/>
    <w:basedOn w:val="Textkomente"/>
    <w:next w:val="Textkomente"/>
    <w:link w:val="PedmtkomenteChar"/>
    <w:uiPriority w:val="99"/>
    <w:semiHidden/>
    <w:unhideWhenUsed/>
    <w:rsid w:val="00DE03AB"/>
    <w:rPr>
      <w:b/>
      <w:bCs/>
    </w:rPr>
  </w:style>
  <w:style w:type="character" w:customStyle="1" w:styleId="PedmtkomenteChar">
    <w:name w:val="Předmět komentáře Char"/>
    <w:link w:val="Pedmtkomente"/>
    <w:uiPriority w:val="99"/>
    <w:semiHidden/>
    <w:rsid w:val="00DE03AB"/>
    <w:rPr>
      <w:b/>
      <w:bCs/>
      <w:lang w:eastAsia="ar-SA"/>
    </w:rPr>
  </w:style>
  <w:style w:type="paragraph" w:styleId="Odstavecseseznamem">
    <w:name w:val="List Paragraph"/>
    <w:basedOn w:val="Normln"/>
    <w:uiPriority w:val="34"/>
    <w:qFormat/>
    <w:rsid w:val="00F4427A"/>
    <w:pPr>
      <w:suppressAutoHyphens w:val="0"/>
      <w:spacing w:line="240" w:lineRule="auto"/>
      <w:ind w:left="720"/>
      <w:contextualSpacing/>
      <w:jc w:val="both"/>
    </w:pPr>
    <w:rPr>
      <w:rFonts w:cs="Arial"/>
      <w:szCs w:val="20"/>
      <w:lang w:eastAsia="cs-CZ"/>
    </w:rPr>
  </w:style>
  <w:style w:type="paragraph" w:styleId="Textvysvtlivek">
    <w:name w:val="endnote text"/>
    <w:basedOn w:val="Normln"/>
    <w:link w:val="TextvysvtlivekChar"/>
    <w:uiPriority w:val="99"/>
    <w:semiHidden/>
    <w:unhideWhenUsed/>
    <w:rsid w:val="00CA378C"/>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CA378C"/>
    <w:rPr>
      <w:lang w:eastAsia="ar-SA"/>
    </w:rPr>
  </w:style>
  <w:style w:type="character" w:styleId="Odkaznavysvtlivky">
    <w:name w:val="endnote reference"/>
    <w:basedOn w:val="Standardnpsmoodstavce"/>
    <w:uiPriority w:val="99"/>
    <w:semiHidden/>
    <w:unhideWhenUsed/>
    <w:rsid w:val="00CA378C"/>
    <w:rPr>
      <w:vertAlign w:val="superscript"/>
    </w:rPr>
  </w:style>
  <w:style w:type="paragraph" w:styleId="Normlnweb">
    <w:name w:val="Normal (Web)"/>
    <w:basedOn w:val="Normln"/>
    <w:uiPriority w:val="99"/>
    <w:semiHidden/>
    <w:unhideWhenUsed/>
    <w:rsid w:val="00CD5118"/>
    <w:pPr>
      <w:suppressAutoHyphens w:val="0"/>
      <w:spacing w:before="100" w:beforeAutospacing="1" w:after="119" w:line="240" w:lineRule="auto"/>
    </w:pPr>
    <w:rPr>
      <w:rFonts w:eastAsiaTheme="minorHAnsi"/>
      <w:color w:val="000000"/>
      <w:lang w:eastAsia="cs-CZ"/>
    </w:rPr>
  </w:style>
  <w:style w:type="paragraph" w:styleId="Zhlav">
    <w:name w:val="header"/>
    <w:basedOn w:val="Normln"/>
    <w:link w:val="ZhlavChar"/>
    <w:uiPriority w:val="99"/>
    <w:unhideWhenUsed/>
    <w:rsid w:val="009A74BC"/>
    <w:pPr>
      <w:tabs>
        <w:tab w:val="center" w:pos="4536"/>
        <w:tab w:val="right" w:pos="9072"/>
      </w:tabs>
      <w:spacing w:line="240" w:lineRule="auto"/>
    </w:pPr>
  </w:style>
  <w:style w:type="character" w:customStyle="1" w:styleId="ZhlavChar">
    <w:name w:val="Záhlaví Char"/>
    <w:basedOn w:val="Standardnpsmoodstavce"/>
    <w:link w:val="Zhlav"/>
    <w:uiPriority w:val="99"/>
    <w:rsid w:val="009A74BC"/>
    <w:rPr>
      <w:sz w:val="24"/>
      <w:szCs w:val="24"/>
      <w:lang w:eastAsia="ar-SA"/>
    </w:rPr>
  </w:style>
  <w:style w:type="paragraph" w:styleId="Zpat">
    <w:name w:val="footer"/>
    <w:basedOn w:val="Normln"/>
    <w:link w:val="ZpatChar"/>
    <w:unhideWhenUsed/>
    <w:rsid w:val="009A74BC"/>
    <w:pPr>
      <w:tabs>
        <w:tab w:val="center" w:pos="4536"/>
        <w:tab w:val="right" w:pos="9072"/>
      </w:tabs>
      <w:spacing w:line="240" w:lineRule="auto"/>
    </w:pPr>
  </w:style>
  <w:style w:type="character" w:customStyle="1" w:styleId="ZpatChar">
    <w:name w:val="Zápatí Char"/>
    <w:basedOn w:val="Standardnpsmoodstavce"/>
    <w:link w:val="Zpat"/>
    <w:rsid w:val="009A74BC"/>
    <w:rPr>
      <w:sz w:val="24"/>
      <w:szCs w:val="24"/>
      <w:lang w:eastAsia="ar-SA"/>
    </w:rPr>
  </w:style>
  <w:style w:type="character" w:styleId="Zstupntext">
    <w:name w:val="Placeholder Text"/>
    <w:basedOn w:val="Standardnpsmoodstavce"/>
    <w:uiPriority w:val="99"/>
    <w:semiHidden/>
    <w:rsid w:val="00AD085D"/>
    <w:rPr>
      <w:color w:val="808080"/>
    </w:rPr>
  </w:style>
  <w:style w:type="paragraph" w:styleId="Textpoznpodarou">
    <w:name w:val="footnote text"/>
    <w:basedOn w:val="Normln"/>
    <w:link w:val="TextpoznpodarouChar"/>
    <w:uiPriority w:val="99"/>
    <w:semiHidden/>
    <w:unhideWhenUsed/>
    <w:rsid w:val="009F14A7"/>
    <w:pPr>
      <w:suppressAutoHyphens w:val="0"/>
      <w:spacing w:line="240" w:lineRule="auto"/>
    </w:pPr>
    <w:rPr>
      <w:szCs w:val="20"/>
      <w:lang w:val="en-GB" w:eastAsia="cs-CZ"/>
    </w:rPr>
  </w:style>
  <w:style w:type="character" w:customStyle="1" w:styleId="TextpoznpodarouChar">
    <w:name w:val="Text pozn. pod čarou Char"/>
    <w:basedOn w:val="Standardnpsmoodstavce"/>
    <w:link w:val="Textpoznpodarou"/>
    <w:uiPriority w:val="99"/>
    <w:semiHidden/>
    <w:rsid w:val="009F14A7"/>
    <w:rPr>
      <w:rFonts w:ascii="Arial" w:hAnsi="Arial"/>
      <w:lang w:val="en-GB"/>
    </w:rPr>
  </w:style>
  <w:style w:type="character" w:styleId="Znakapoznpodarou">
    <w:name w:val="footnote reference"/>
    <w:basedOn w:val="Standardnpsmoodstavce"/>
    <w:uiPriority w:val="99"/>
    <w:semiHidden/>
    <w:unhideWhenUsed/>
    <w:rsid w:val="009F14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991800">
      <w:bodyDiv w:val="1"/>
      <w:marLeft w:val="0"/>
      <w:marRight w:val="0"/>
      <w:marTop w:val="0"/>
      <w:marBottom w:val="0"/>
      <w:divBdr>
        <w:top w:val="none" w:sz="0" w:space="0" w:color="auto"/>
        <w:left w:val="none" w:sz="0" w:space="0" w:color="auto"/>
        <w:bottom w:val="none" w:sz="0" w:space="0" w:color="auto"/>
        <w:right w:val="none" w:sz="0" w:space="0" w:color="auto"/>
      </w:divBdr>
    </w:div>
    <w:div w:id="213852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apb3\QI_client\QI_ostra\Export\Zak&#225;zky\00000\B-00000\DAT_smlouva.doc" TargetMode="External"/><Relationship Id="rId1" Type="http://schemas.openxmlformats.org/officeDocument/2006/relationships/attachedTemplate" Target="file:///\\apb3\QI_client\QI_ostra\Export\Zak&#225;zky\00000\B-00000\&#352;ABLONA%20SMLOUVY_2024.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7914A-1298-4F17-A504-15EF3A65C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SMLOUVY_2024</Template>
  <TotalTime>1</TotalTime>
  <Pages>5</Pages>
  <Words>1486</Words>
  <Characters>8772</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SZU</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Vojtěch Suchánek</dc:creator>
  <cp:lastModifiedBy>Ivo Winkler</cp:lastModifiedBy>
  <cp:revision>2</cp:revision>
  <cp:lastPrinted>1900-12-31T23:00:00Z</cp:lastPrinted>
  <dcterms:created xsi:type="dcterms:W3CDTF">2025-07-23T06:50:00Z</dcterms:created>
  <dcterms:modified xsi:type="dcterms:W3CDTF">2025-07-23T06:50:00Z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